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27631" w14:textId="77777777" w:rsidR="00AA4A8D" w:rsidRPr="00D6533E" w:rsidRDefault="00AA4A8D" w:rsidP="00D6533E">
      <w:pPr>
        <w:spacing w:line="480" w:lineRule="auto"/>
        <w:jc w:val="center"/>
        <w:rPr>
          <w:rFonts w:ascii="Times New Roman" w:hAnsi="Times New Roman" w:cs="Times New Roman"/>
          <w:b/>
          <w:bCs/>
        </w:rPr>
      </w:pPr>
    </w:p>
    <w:p w14:paraId="4C532B7A" w14:textId="77777777" w:rsidR="00AA4A8D" w:rsidRPr="00D6533E" w:rsidRDefault="00AA4A8D" w:rsidP="00D6533E">
      <w:pPr>
        <w:spacing w:line="480" w:lineRule="auto"/>
        <w:jc w:val="center"/>
        <w:rPr>
          <w:rFonts w:ascii="Times New Roman" w:hAnsi="Times New Roman" w:cs="Times New Roman"/>
          <w:b/>
          <w:bCs/>
        </w:rPr>
      </w:pPr>
    </w:p>
    <w:p w14:paraId="7F403F21" w14:textId="77777777" w:rsidR="00AA4A8D" w:rsidRPr="00D6533E" w:rsidRDefault="00AA4A8D" w:rsidP="00D6533E">
      <w:pPr>
        <w:spacing w:line="480" w:lineRule="auto"/>
        <w:jc w:val="center"/>
        <w:rPr>
          <w:rFonts w:ascii="Times New Roman" w:hAnsi="Times New Roman" w:cs="Times New Roman"/>
          <w:b/>
          <w:bCs/>
        </w:rPr>
      </w:pPr>
    </w:p>
    <w:p w14:paraId="73908983" w14:textId="77777777" w:rsidR="00AA4A8D" w:rsidRPr="00D6533E" w:rsidRDefault="00AA4A8D" w:rsidP="00D6533E">
      <w:pPr>
        <w:spacing w:line="480" w:lineRule="auto"/>
        <w:jc w:val="center"/>
        <w:rPr>
          <w:rFonts w:ascii="Times New Roman" w:hAnsi="Times New Roman" w:cs="Times New Roman"/>
          <w:b/>
          <w:bCs/>
        </w:rPr>
      </w:pPr>
    </w:p>
    <w:p w14:paraId="72959938" w14:textId="77777777" w:rsidR="00AA4A8D" w:rsidRPr="00D6533E" w:rsidRDefault="00AA4A8D" w:rsidP="00D6533E">
      <w:pPr>
        <w:spacing w:line="480" w:lineRule="auto"/>
        <w:jc w:val="center"/>
        <w:rPr>
          <w:rFonts w:ascii="Times New Roman" w:hAnsi="Times New Roman" w:cs="Times New Roman"/>
          <w:b/>
          <w:bCs/>
        </w:rPr>
      </w:pPr>
    </w:p>
    <w:p w14:paraId="56A34E87" w14:textId="77777777" w:rsidR="00AA4A8D" w:rsidRPr="00D6533E" w:rsidRDefault="00AA4A8D" w:rsidP="00D6533E">
      <w:pPr>
        <w:spacing w:line="480" w:lineRule="auto"/>
        <w:rPr>
          <w:rFonts w:ascii="Times New Roman" w:hAnsi="Times New Roman" w:cs="Times New Roman"/>
          <w:b/>
          <w:bCs/>
        </w:rPr>
      </w:pPr>
    </w:p>
    <w:p w14:paraId="2FDFE940" w14:textId="0B1F9BA9" w:rsidR="00AA4A8D" w:rsidRPr="00D6533E" w:rsidRDefault="00AA4A8D" w:rsidP="00D6533E">
      <w:pPr>
        <w:spacing w:line="480" w:lineRule="auto"/>
        <w:jc w:val="center"/>
        <w:rPr>
          <w:rFonts w:ascii="Times New Roman" w:hAnsi="Times New Roman" w:cs="Times New Roman"/>
          <w:b/>
          <w:bCs/>
        </w:rPr>
      </w:pPr>
      <w:r w:rsidRPr="00D6533E">
        <w:rPr>
          <w:rFonts w:ascii="Times New Roman" w:hAnsi="Times New Roman" w:cs="Times New Roman"/>
          <w:b/>
          <w:bCs/>
        </w:rPr>
        <w:t>Gang Violence: An Interdisciplinary Study of Causes and Solutions</w:t>
      </w:r>
    </w:p>
    <w:p w14:paraId="3162A1FB" w14:textId="6EFF56FB" w:rsidR="00AA4A8D" w:rsidRPr="00D6533E" w:rsidRDefault="00AA4A8D" w:rsidP="00D6533E">
      <w:pPr>
        <w:spacing w:line="480" w:lineRule="auto"/>
        <w:jc w:val="center"/>
        <w:rPr>
          <w:rFonts w:ascii="Times New Roman" w:hAnsi="Times New Roman" w:cs="Times New Roman"/>
        </w:rPr>
      </w:pPr>
      <w:r w:rsidRPr="00D6533E">
        <w:rPr>
          <w:rFonts w:ascii="Times New Roman" w:hAnsi="Times New Roman" w:cs="Times New Roman"/>
        </w:rPr>
        <w:t>Old Dominion University</w:t>
      </w:r>
    </w:p>
    <w:p w14:paraId="4ED723FA" w14:textId="27CAEB14" w:rsidR="00AA4A8D" w:rsidRPr="00D6533E" w:rsidRDefault="00AA4A8D" w:rsidP="00D6533E">
      <w:pPr>
        <w:spacing w:line="480" w:lineRule="auto"/>
        <w:jc w:val="center"/>
        <w:rPr>
          <w:rFonts w:ascii="Times New Roman" w:hAnsi="Times New Roman" w:cs="Times New Roman"/>
        </w:rPr>
      </w:pPr>
      <w:r w:rsidRPr="00D6533E">
        <w:rPr>
          <w:rFonts w:ascii="Times New Roman" w:hAnsi="Times New Roman" w:cs="Times New Roman"/>
        </w:rPr>
        <w:t>IDS300W: Interdisciplinary Theory and Concepts</w:t>
      </w:r>
    </w:p>
    <w:p w14:paraId="2A593252" w14:textId="7A0F8905" w:rsidR="00AA4A8D" w:rsidRPr="00D6533E" w:rsidRDefault="00AA4A8D" w:rsidP="00D6533E">
      <w:pPr>
        <w:spacing w:line="480" w:lineRule="auto"/>
        <w:jc w:val="center"/>
        <w:rPr>
          <w:rFonts w:ascii="Times New Roman" w:hAnsi="Times New Roman" w:cs="Times New Roman"/>
        </w:rPr>
      </w:pPr>
      <w:r w:rsidRPr="00D6533E">
        <w:rPr>
          <w:rFonts w:ascii="Times New Roman" w:hAnsi="Times New Roman" w:cs="Times New Roman"/>
        </w:rPr>
        <w:t>Karl Peterson</w:t>
      </w:r>
    </w:p>
    <w:p w14:paraId="7BE744F6" w14:textId="32DAE57F" w:rsidR="00AA4A8D" w:rsidRPr="00D6533E" w:rsidRDefault="00AA4A8D" w:rsidP="00D6533E">
      <w:pPr>
        <w:spacing w:line="480" w:lineRule="auto"/>
        <w:jc w:val="center"/>
        <w:rPr>
          <w:rFonts w:ascii="Times New Roman" w:hAnsi="Times New Roman" w:cs="Times New Roman"/>
        </w:rPr>
      </w:pPr>
      <w:r w:rsidRPr="00D6533E">
        <w:rPr>
          <w:rFonts w:ascii="Times New Roman" w:hAnsi="Times New Roman" w:cs="Times New Roman"/>
        </w:rPr>
        <w:t xml:space="preserve">April </w:t>
      </w:r>
      <w:r w:rsidR="00D6533E" w:rsidRPr="00D6533E">
        <w:rPr>
          <w:rFonts w:ascii="Times New Roman" w:hAnsi="Times New Roman" w:cs="Times New Roman"/>
        </w:rPr>
        <w:t>2</w:t>
      </w:r>
      <w:r w:rsidR="006657AD">
        <w:rPr>
          <w:rFonts w:ascii="Times New Roman" w:hAnsi="Times New Roman" w:cs="Times New Roman"/>
        </w:rPr>
        <w:t>7</w:t>
      </w:r>
      <w:r w:rsidRPr="00D6533E">
        <w:rPr>
          <w:rFonts w:ascii="Times New Roman" w:hAnsi="Times New Roman" w:cs="Times New Roman"/>
        </w:rPr>
        <w:t>, 202</w:t>
      </w:r>
      <w:r w:rsidR="009B0028" w:rsidRPr="00D6533E">
        <w:rPr>
          <w:rFonts w:ascii="Times New Roman" w:hAnsi="Times New Roman" w:cs="Times New Roman"/>
        </w:rPr>
        <w:t>6</w:t>
      </w:r>
    </w:p>
    <w:p w14:paraId="2177873F" w14:textId="77777777" w:rsidR="00AA4A8D" w:rsidRPr="00D6533E" w:rsidRDefault="00AA4A8D" w:rsidP="00D6533E">
      <w:pPr>
        <w:spacing w:line="480" w:lineRule="auto"/>
        <w:rPr>
          <w:rFonts w:ascii="Times New Roman" w:hAnsi="Times New Roman" w:cs="Times New Roman"/>
        </w:rPr>
      </w:pPr>
      <w:r w:rsidRPr="00D6533E">
        <w:rPr>
          <w:rFonts w:ascii="Times New Roman" w:hAnsi="Times New Roman" w:cs="Times New Roman"/>
        </w:rPr>
        <w:br w:type="page"/>
      </w:r>
    </w:p>
    <w:p w14:paraId="0DA8F319" w14:textId="77777777" w:rsidR="00AA4A8D" w:rsidRPr="00D6533E" w:rsidRDefault="00AA4A8D" w:rsidP="00D6533E">
      <w:pPr>
        <w:spacing w:line="480" w:lineRule="auto"/>
        <w:rPr>
          <w:rFonts w:ascii="Times New Roman" w:hAnsi="Times New Roman" w:cs="Times New Roman"/>
        </w:rPr>
      </w:pPr>
    </w:p>
    <w:p w14:paraId="3C04042F" w14:textId="77777777" w:rsidR="00AA4A8D" w:rsidRPr="00D6533E" w:rsidRDefault="00AA4A8D" w:rsidP="00D6533E">
      <w:pPr>
        <w:spacing w:line="480" w:lineRule="auto"/>
        <w:rPr>
          <w:rFonts w:ascii="Times New Roman" w:hAnsi="Times New Roman" w:cs="Times New Roman"/>
          <w:b/>
          <w:bCs/>
        </w:rPr>
      </w:pPr>
      <w:r w:rsidRPr="00D6533E">
        <w:rPr>
          <w:rFonts w:ascii="Times New Roman" w:hAnsi="Times New Roman" w:cs="Times New Roman"/>
          <w:b/>
          <w:bCs/>
        </w:rPr>
        <w:t>Introduction</w:t>
      </w:r>
    </w:p>
    <w:p w14:paraId="470AD2AA" w14:textId="7261C682" w:rsidR="00AA4A8D" w:rsidRPr="00D6533E" w:rsidRDefault="00AA4A8D" w:rsidP="00D6533E">
      <w:pPr>
        <w:spacing w:line="480" w:lineRule="auto"/>
        <w:rPr>
          <w:rFonts w:ascii="Times New Roman" w:hAnsi="Times New Roman" w:cs="Times New Roman"/>
        </w:rPr>
      </w:pPr>
      <w:r w:rsidRPr="00D6533E">
        <w:rPr>
          <w:rFonts w:ascii="Times New Roman" w:hAnsi="Times New Roman" w:cs="Times New Roman"/>
        </w:rPr>
        <w:t xml:space="preserve">Gang violence is a major issue in many societies today. This affects the safety of the community, the wellbeing of the families, and the future of the youths. The central issue addressed in this paper is: what leads to gang violence, and how should we understand it? Gang violence is an issue that cannot be explained through one single discipline. Sociologists emphasize poverty and social inequalities while economists highlight issues of employment and economics. Criminologists focus on criminal acts and group behavior when examining gang violence. Each of these disciplines </w:t>
      </w:r>
      <w:proofErr w:type="gramStart"/>
      <w:r w:rsidRPr="00D6533E">
        <w:rPr>
          <w:rFonts w:ascii="Times New Roman" w:hAnsi="Times New Roman" w:cs="Times New Roman"/>
        </w:rPr>
        <w:t>examines</w:t>
      </w:r>
      <w:proofErr w:type="gramEnd"/>
      <w:r w:rsidRPr="00D6533E">
        <w:rPr>
          <w:rFonts w:ascii="Times New Roman" w:hAnsi="Times New Roman" w:cs="Times New Roman"/>
        </w:rPr>
        <w:t xml:space="preserve"> the issue of gang violence from a particular perspective that is </w:t>
      </w:r>
      <w:proofErr w:type="gramStart"/>
      <w:r w:rsidRPr="00D6533E">
        <w:rPr>
          <w:rFonts w:ascii="Times New Roman" w:hAnsi="Times New Roman" w:cs="Times New Roman"/>
        </w:rPr>
        <w:t>similar to</w:t>
      </w:r>
      <w:proofErr w:type="gramEnd"/>
      <w:r w:rsidRPr="00D6533E">
        <w:rPr>
          <w:rFonts w:ascii="Times New Roman" w:hAnsi="Times New Roman" w:cs="Times New Roman"/>
        </w:rPr>
        <w:t xml:space="preserve"> each other.</w:t>
      </w:r>
    </w:p>
    <w:p w14:paraId="3D756823" w14:textId="77777777" w:rsidR="00046FD5" w:rsidRPr="00D6533E" w:rsidRDefault="00046FD5" w:rsidP="00D6533E">
      <w:pPr>
        <w:spacing w:line="480" w:lineRule="auto"/>
        <w:rPr>
          <w:rFonts w:ascii="Times New Roman" w:hAnsi="Times New Roman" w:cs="Times New Roman"/>
        </w:rPr>
      </w:pPr>
    </w:p>
    <w:p w14:paraId="6839C196" w14:textId="77777777" w:rsidR="00AA4A8D" w:rsidRPr="00D6533E" w:rsidRDefault="00AA4A8D" w:rsidP="00D6533E">
      <w:pPr>
        <w:spacing w:line="480" w:lineRule="auto"/>
        <w:rPr>
          <w:rFonts w:ascii="Times New Roman" w:hAnsi="Times New Roman" w:cs="Times New Roman"/>
          <w:b/>
          <w:bCs/>
        </w:rPr>
      </w:pPr>
      <w:r w:rsidRPr="00D6533E">
        <w:rPr>
          <w:rFonts w:ascii="Times New Roman" w:hAnsi="Times New Roman" w:cs="Times New Roman"/>
          <w:b/>
          <w:bCs/>
        </w:rPr>
        <w:t>Why an Interdisciplinary Approach is Important</w:t>
      </w:r>
    </w:p>
    <w:p w14:paraId="0A750BE4" w14:textId="09524411" w:rsidR="00AA4A8D" w:rsidRPr="00D6533E" w:rsidRDefault="00AA4A8D" w:rsidP="00D6533E">
      <w:pPr>
        <w:spacing w:line="480" w:lineRule="auto"/>
        <w:rPr>
          <w:rFonts w:ascii="Times New Roman" w:hAnsi="Times New Roman" w:cs="Times New Roman"/>
        </w:rPr>
      </w:pPr>
      <w:r w:rsidRPr="00D6533E">
        <w:rPr>
          <w:rFonts w:ascii="Times New Roman" w:hAnsi="Times New Roman" w:cs="Times New Roman"/>
        </w:rPr>
        <w:t>A multidisciplinary analysis is necessary due to the interrelatedness of factors that influence gang violence. In case of the utilization of a single field of knowledge, a partial view of the problem would be developed. For instance, a criminologist would pay attention to criminal behavior and punishment while neglecting issues like poverty; sociologists would consider the issue of inequality in society but ignore individual decisions. Meanwhile, an economist might look at job opportunities in the area without paying attention to the influence of peer groups.</w:t>
      </w:r>
    </w:p>
    <w:p w14:paraId="432EF57C" w14:textId="77777777" w:rsidR="00AA4A8D" w:rsidRPr="00D6533E" w:rsidRDefault="00AA4A8D" w:rsidP="00D6533E">
      <w:pPr>
        <w:spacing w:line="480" w:lineRule="auto"/>
        <w:rPr>
          <w:rFonts w:ascii="Times New Roman" w:hAnsi="Times New Roman" w:cs="Times New Roman"/>
        </w:rPr>
      </w:pPr>
    </w:p>
    <w:p w14:paraId="53E41DB3" w14:textId="77777777" w:rsidR="00AA4A8D" w:rsidRPr="00D6533E" w:rsidRDefault="00AA4A8D" w:rsidP="00D6533E">
      <w:pPr>
        <w:spacing w:line="480" w:lineRule="auto"/>
        <w:rPr>
          <w:rFonts w:ascii="Times New Roman" w:hAnsi="Times New Roman" w:cs="Times New Roman"/>
        </w:rPr>
      </w:pPr>
    </w:p>
    <w:p w14:paraId="3C942B53" w14:textId="77777777" w:rsidR="00046FD5" w:rsidRPr="00D6533E" w:rsidRDefault="00046FD5" w:rsidP="00D6533E">
      <w:pPr>
        <w:spacing w:line="480" w:lineRule="auto"/>
        <w:rPr>
          <w:rFonts w:ascii="Times New Roman" w:hAnsi="Times New Roman" w:cs="Times New Roman"/>
        </w:rPr>
      </w:pPr>
    </w:p>
    <w:p w14:paraId="046198A2" w14:textId="5682CC49" w:rsidR="00AA4A8D" w:rsidRPr="00D6533E" w:rsidRDefault="00AA4A8D" w:rsidP="00D6533E">
      <w:pPr>
        <w:spacing w:line="480" w:lineRule="auto"/>
        <w:rPr>
          <w:rFonts w:ascii="Times New Roman" w:hAnsi="Times New Roman" w:cs="Times New Roman"/>
          <w:b/>
          <w:bCs/>
        </w:rPr>
      </w:pPr>
      <w:r w:rsidRPr="00D6533E">
        <w:rPr>
          <w:rFonts w:ascii="Times New Roman" w:hAnsi="Times New Roman" w:cs="Times New Roman"/>
          <w:b/>
          <w:bCs/>
        </w:rPr>
        <w:lastRenderedPageBreak/>
        <w:t>Sociology</w:t>
      </w:r>
    </w:p>
    <w:p w14:paraId="5AE6ED67" w14:textId="038C447B" w:rsidR="00AA4A8D" w:rsidRPr="00D6533E" w:rsidRDefault="00AA4A8D" w:rsidP="00D6533E">
      <w:pPr>
        <w:spacing w:line="480" w:lineRule="auto"/>
        <w:rPr>
          <w:rFonts w:ascii="Times New Roman" w:hAnsi="Times New Roman" w:cs="Times New Roman"/>
        </w:rPr>
      </w:pPr>
      <w:r w:rsidRPr="00D6533E">
        <w:rPr>
          <w:rFonts w:ascii="Times New Roman" w:hAnsi="Times New Roman" w:cs="Times New Roman"/>
        </w:rPr>
        <w:t>The explanation offered by sociology attributes gang violence to social factors. Thrasher (1927) discovered that gangs emerge in impoverished urban areas lacking social control, creating room for their development. Anderson (1999) observes that in certain environments, respect holds a prominent place. This is what he refers to as the "code of the street," implying that individuals engage in violence for the purpose of attaining or maintaining their status. Moreover, Hagedorn (2008) notes that gangs have ties to broader processes such as globalization and social exclusion. People who are socially marginalized may join gangs. According to Sampson &amp; Groves (1989), communities characterized by poor social structure and lack of mutual trust witness high rates of crime, supporting the claim that gang violence has its roots in social problems.</w:t>
      </w:r>
    </w:p>
    <w:p w14:paraId="24449B67" w14:textId="77777777" w:rsidR="00046FD5" w:rsidRPr="00D6533E" w:rsidRDefault="00046FD5" w:rsidP="00D6533E">
      <w:pPr>
        <w:spacing w:line="480" w:lineRule="auto"/>
        <w:rPr>
          <w:rFonts w:ascii="Times New Roman" w:hAnsi="Times New Roman" w:cs="Times New Roman"/>
        </w:rPr>
      </w:pPr>
    </w:p>
    <w:p w14:paraId="682E62C8" w14:textId="2BB8ACB7" w:rsidR="00AA4A8D" w:rsidRPr="00D6533E" w:rsidRDefault="00AA4A8D" w:rsidP="00D6533E">
      <w:pPr>
        <w:spacing w:line="480" w:lineRule="auto"/>
        <w:rPr>
          <w:rFonts w:ascii="Times New Roman" w:hAnsi="Times New Roman" w:cs="Times New Roman"/>
          <w:b/>
          <w:bCs/>
        </w:rPr>
      </w:pPr>
      <w:r w:rsidRPr="00D6533E">
        <w:rPr>
          <w:rFonts w:ascii="Times New Roman" w:hAnsi="Times New Roman" w:cs="Times New Roman"/>
          <w:b/>
          <w:bCs/>
        </w:rPr>
        <w:t>Economics</w:t>
      </w:r>
    </w:p>
    <w:p w14:paraId="7DF551ED" w14:textId="2BF33EDF" w:rsidR="00AA4A8D" w:rsidRPr="00D6533E" w:rsidRDefault="00AA4A8D" w:rsidP="00D6533E">
      <w:pPr>
        <w:spacing w:line="480" w:lineRule="auto"/>
        <w:rPr>
          <w:rFonts w:ascii="Times New Roman" w:hAnsi="Times New Roman" w:cs="Times New Roman"/>
        </w:rPr>
      </w:pPr>
      <w:r w:rsidRPr="00D6533E">
        <w:rPr>
          <w:rFonts w:ascii="Times New Roman" w:hAnsi="Times New Roman" w:cs="Times New Roman"/>
        </w:rPr>
        <w:t>The discipline of economics analyzes gang violence in terms of financial gains and opportunities. In their investigation into the finances of gangs, Levitt &amp; Venkatesh (2000) discovered that most members of gangs do not make much money. But they continue to be part of gangs with the hope of advancing themselves financially in the future. It is clear from this example that individuals make decisions based on future financial gains. In situations where employment opportunities are scarce, one might see gangs as an attractive alternative.</w:t>
      </w:r>
    </w:p>
    <w:p w14:paraId="30EA2979" w14:textId="77777777" w:rsidR="00AA4A8D" w:rsidRPr="00D6533E" w:rsidRDefault="00AA4A8D" w:rsidP="00D6533E">
      <w:pPr>
        <w:spacing w:line="480" w:lineRule="auto"/>
        <w:rPr>
          <w:rFonts w:ascii="Times New Roman" w:hAnsi="Times New Roman" w:cs="Times New Roman"/>
        </w:rPr>
      </w:pPr>
    </w:p>
    <w:p w14:paraId="27BB14F5" w14:textId="77777777" w:rsidR="00AA4A8D" w:rsidRDefault="00AA4A8D" w:rsidP="00D6533E">
      <w:pPr>
        <w:spacing w:line="480" w:lineRule="auto"/>
        <w:rPr>
          <w:rFonts w:ascii="Times New Roman" w:hAnsi="Times New Roman" w:cs="Times New Roman"/>
        </w:rPr>
      </w:pPr>
    </w:p>
    <w:p w14:paraId="2CB31CF4" w14:textId="77777777" w:rsidR="00D6533E" w:rsidRPr="00D6533E" w:rsidRDefault="00D6533E" w:rsidP="00D6533E">
      <w:pPr>
        <w:spacing w:line="480" w:lineRule="auto"/>
        <w:rPr>
          <w:rFonts w:ascii="Times New Roman" w:hAnsi="Times New Roman" w:cs="Times New Roman"/>
        </w:rPr>
      </w:pPr>
    </w:p>
    <w:p w14:paraId="4754E84F" w14:textId="72E3E442" w:rsidR="00AA4A8D" w:rsidRPr="00D6533E" w:rsidRDefault="00AA4A8D" w:rsidP="00D6533E">
      <w:pPr>
        <w:spacing w:line="480" w:lineRule="auto"/>
        <w:rPr>
          <w:rFonts w:ascii="Times New Roman" w:hAnsi="Times New Roman" w:cs="Times New Roman"/>
          <w:b/>
          <w:bCs/>
        </w:rPr>
      </w:pPr>
      <w:r w:rsidRPr="00D6533E">
        <w:rPr>
          <w:rFonts w:ascii="Times New Roman" w:hAnsi="Times New Roman" w:cs="Times New Roman"/>
          <w:b/>
          <w:bCs/>
        </w:rPr>
        <w:lastRenderedPageBreak/>
        <w:t>Criminology</w:t>
      </w:r>
    </w:p>
    <w:p w14:paraId="66201852" w14:textId="26FE4ABE" w:rsidR="00AA4A8D" w:rsidRPr="00D6533E" w:rsidRDefault="00AA4A8D" w:rsidP="00D6533E">
      <w:pPr>
        <w:spacing w:line="480" w:lineRule="auto"/>
        <w:rPr>
          <w:rFonts w:ascii="Times New Roman" w:hAnsi="Times New Roman" w:cs="Times New Roman"/>
        </w:rPr>
      </w:pPr>
      <w:r w:rsidRPr="00D6533E">
        <w:rPr>
          <w:rFonts w:ascii="Times New Roman" w:hAnsi="Times New Roman" w:cs="Times New Roman"/>
        </w:rPr>
        <w:t>This involves the study of crime and criminal behavior. According to Klein (1995), gang violence may be affected by group behavior. This means that those who belong to the gang might have behaviors that influence the occurrence of violence due to their peers or the need to defend themselves within the group. Being part of the gang could encourage one to commit violence since the environment is conducive to such crimes. It also involves how the criminal justice process impacts gang-related behaviors.</w:t>
      </w:r>
    </w:p>
    <w:p w14:paraId="5FB00E4D" w14:textId="77777777" w:rsidR="00D6533E" w:rsidRPr="00D6533E" w:rsidRDefault="00D6533E" w:rsidP="00D6533E">
      <w:pPr>
        <w:spacing w:line="480" w:lineRule="auto"/>
        <w:rPr>
          <w:rFonts w:ascii="Times New Roman" w:hAnsi="Times New Roman" w:cs="Times New Roman"/>
        </w:rPr>
      </w:pPr>
    </w:p>
    <w:p w14:paraId="258D6E81" w14:textId="42B2C0DB" w:rsidR="00D6533E" w:rsidRPr="00D6533E" w:rsidRDefault="00D6533E" w:rsidP="00D6533E">
      <w:pPr>
        <w:spacing w:line="480" w:lineRule="auto"/>
        <w:rPr>
          <w:rFonts w:ascii="Times New Roman" w:hAnsi="Times New Roman" w:cs="Times New Roman"/>
          <w:b/>
          <w:bCs/>
        </w:rPr>
      </w:pPr>
      <w:r w:rsidRPr="00D6533E">
        <w:rPr>
          <w:rFonts w:ascii="Times New Roman" w:hAnsi="Times New Roman" w:cs="Times New Roman"/>
          <w:b/>
          <w:bCs/>
        </w:rPr>
        <w:t>Interdisciplinary Comparison of Causes of Gang Violence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23"/>
        <w:gridCol w:w="1595"/>
        <w:gridCol w:w="3008"/>
        <w:gridCol w:w="3424"/>
      </w:tblGrid>
      <w:tr w:rsidR="00D6533E" w:rsidRPr="00D6533E" w14:paraId="15FA3C07" w14:textId="77777777" w:rsidTr="00D6533E">
        <w:trPr>
          <w:tblHeader/>
          <w:tblCellSpacing w:w="15" w:type="dxa"/>
        </w:trPr>
        <w:tc>
          <w:tcPr>
            <w:tcW w:w="0" w:type="auto"/>
            <w:vAlign w:val="center"/>
            <w:hideMark/>
          </w:tcPr>
          <w:p w14:paraId="1A9EF15C" w14:textId="77777777" w:rsidR="00D6533E" w:rsidRPr="00D6533E" w:rsidRDefault="00D6533E" w:rsidP="00D6533E">
            <w:pPr>
              <w:spacing w:line="480" w:lineRule="auto"/>
              <w:rPr>
                <w:rFonts w:ascii="Times New Roman" w:hAnsi="Times New Roman" w:cs="Times New Roman"/>
                <w:b/>
                <w:bCs/>
              </w:rPr>
            </w:pPr>
            <w:r w:rsidRPr="00D6533E">
              <w:rPr>
                <w:rFonts w:ascii="Times New Roman" w:hAnsi="Times New Roman" w:cs="Times New Roman"/>
                <w:b/>
                <w:bCs/>
              </w:rPr>
              <w:t>Discipline</w:t>
            </w:r>
          </w:p>
        </w:tc>
        <w:tc>
          <w:tcPr>
            <w:tcW w:w="0" w:type="auto"/>
            <w:vAlign w:val="center"/>
            <w:hideMark/>
          </w:tcPr>
          <w:p w14:paraId="5E9E2120" w14:textId="77777777" w:rsidR="00D6533E" w:rsidRPr="00D6533E" w:rsidRDefault="00D6533E" w:rsidP="00D6533E">
            <w:pPr>
              <w:spacing w:line="480" w:lineRule="auto"/>
              <w:rPr>
                <w:rFonts w:ascii="Times New Roman" w:hAnsi="Times New Roman" w:cs="Times New Roman"/>
                <w:b/>
                <w:bCs/>
              </w:rPr>
            </w:pPr>
            <w:proofErr w:type="gramStart"/>
            <w:r w:rsidRPr="00D6533E">
              <w:rPr>
                <w:rFonts w:ascii="Times New Roman" w:hAnsi="Times New Roman" w:cs="Times New Roman"/>
                <w:b/>
                <w:bCs/>
              </w:rPr>
              <w:t>Main Focus</w:t>
            </w:r>
            <w:proofErr w:type="gramEnd"/>
          </w:p>
        </w:tc>
        <w:tc>
          <w:tcPr>
            <w:tcW w:w="0" w:type="auto"/>
            <w:vAlign w:val="center"/>
            <w:hideMark/>
          </w:tcPr>
          <w:p w14:paraId="7369A622" w14:textId="77777777" w:rsidR="00D6533E" w:rsidRPr="00D6533E" w:rsidRDefault="00D6533E" w:rsidP="00D6533E">
            <w:pPr>
              <w:spacing w:line="480" w:lineRule="auto"/>
              <w:rPr>
                <w:rFonts w:ascii="Times New Roman" w:hAnsi="Times New Roman" w:cs="Times New Roman"/>
                <w:b/>
                <w:bCs/>
              </w:rPr>
            </w:pPr>
            <w:r w:rsidRPr="00D6533E">
              <w:rPr>
                <w:rFonts w:ascii="Times New Roman" w:hAnsi="Times New Roman" w:cs="Times New Roman"/>
                <w:b/>
                <w:bCs/>
              </w:rPr>
              <w:t>Key Idea</w:t>
            </w:r>
          </w:p>
        </w:tc>
        <w:tc>
          <w:tcPr>
            <w:tcW w:w="0" w:type="auto"/>
            <w:vAlign w:val="center"/>
            <w:hideMark/>
          </w:tcPr>
          <w:p w14:paraId="37175A91" w14:textId="77777777" w:rsidR="00D6533E" w:rsidRPr="00D6533E" w:rsidRDefault="00D6533E" w:rsidP="00D6533E">
            <w:pPr>
              <w:spacing w:line="480" w:lineRule="auto"/>
              <w:rPr>
                <w:rFonts w:ascii="Times New Roman" w:hAnsi="Times New Roman" w:cs="Times New Roman"/>
                <w:b/>
                <w:bCs/>
              </w:rPr>
            </w:pPr>
            <w:r w:rsidRPr="00D6533E">
              <w:rPr>
                <w:rFonts w:ascii="Times New Roman" w:hAnsi="Times New Roman" w:cs="Times New Roman"/>
                <w:b/>
                <w:bCs/>
              </w:rPr>
              <w:t>Example from Research</w:t>
            </w:r>
          </w:p>
        </w:tc>
      </w:tr>
      <w:tr w:rsidR="00D6533E" w:rsidRPr="00D6533E" w14:paraId="5BA3964E" w14:textId="77777777" w:rsidTr="00D6533E">
        <w:trPr>
          <w:tblCellSpacing w:w="15" w:type="dxa"/>
        </w:trPr>
        <w:tc>
          <w:tcPr>
            <w:tcW w:w="0" w:type="auto"/>
            <w:vAlign w:val="center"/>
            <w:hideMark/>
          </w:tcPr>
          <w:p w14:paraId="3BDD99BB" w14:textId="77777777" w:rsidR="00D6533E" w:rsidRPr="00D6533E" w:rsidRDefault="00D6533E" w:rsidP="00D6533E">
            <w:pPr>
              <w:spacing w:line="480" w:lineRule="auto"/>
              <w:rPr>
                <w:rFonts w:ascii="Times New Roman" w:hAnsi="Times New Roman" w:cs="Times New Roman"/>
              </w:rPr>
            </w:pPr>
            <w:r w:rsidRPr="00D6533E">
              <w:rPr>
                <w:rFonts w:ascii="Times New Roman" w:hAnsi="Times New Roman" w:cs="Times New Roman"/>
              </w:rPr>
              <w:t>Sociology</w:t>
            </w:r>
          </w:p>
        </w:tc>
        <w:tc>
          <w:tcPr>
            <w:tcW w:w="0" w:type="auto"/>
            <w:vAlign w:val="center"/>
            <w:hideMark/>
          </w:tcPr>
          <w:p w14:paraId="3F5F75D2" w14:textId="77777777" w:rsidR="00D6533E" w:rsidRPr="00D6533E" w:rsidRDefault="00D6533E" w:rsidP="00D6533E">
            <w:pPr>
              <w:spacing w:line="480" w:lineRule="auto"/>
              <w:rPr>
                <w:rFonts w:ascii="Times New Roman" w:hAnsi="Times New Roman" w:cs="Times New Roman"/>
              </w:rPr>
            </w:pPr>
            <w:r w:rsidRPr="00D6533E">
              <w:rPr>
                <w:rFonts w:ascii="Times New Roman" w:hAnsi="Times New Roman" w:cs="Times New Roman"/>
              </w:rPr>
              <w:t>Social conditions</w:t>
            </w:r>
          </w:p>
        </w:tc>
        <w:tc>
          <w:tcPr>
            <w:tcW w:w="0" w:type="auto"/>
            <w:vAlign w:val="center"/>
            <w:hideMark/>
          </w:tcPr>
          <w:p w14:paraId="4C37DFCA" w14:textId="77777777" w:rsidR="00D6533E" w:rsidRPr="00D6533E" w:rsidRDefault="00D6533E" w:rsidP="00D6533E">
            <w:pPr>
              <w:spacing w:line="480" w:lineRule="auto"/>
              <w:rPr>
                <w:rFonts w:ascii="Times New Roman" w:hAnsi="Times New Roman" w:cs="Times New Roman"/>
              </w:rPr>
            </w:pPr>
            <w:r w:rsidRPr="00D6533E">
              <w:rPr>
                <w:rFonts w:ascii="Times New Roman" w:hAnsi="Times New Roman" w:cs="Times New Roman"/>
              </w:rPr>
              <w:t>Poverty, inequality, and weak communities lead to gangs</w:t>
            </w:r>
          </w:p>
        </w:tc>
        <w:tc>
          <w:tcPr>
            <w:tcW w:w="0" w:type="auto"/>
            <w:vAlign w:val="center"/>
            <w:hideMark/>
          </w:tcPr>
          <w:p w14:paraId="169134CF" w14:textId="77777777" w:rsidR="00D6533E" w:rsidRPr="00D6533E" w:rsidRDefault="00D6533E" w:rsidP="00D6533E">
            <w:pPr>
              <w:spacing w:line="480" w:lineRule="auto"/>
              <w:rPr>
                <w:rFonts w:ascii="Times New Roman" w:hAnsi="Times New Roman" w:cs="Times New Roman"/>
              </w:rPr>
            </w:pPr>
            <w:r w:rsidRPr="00D6533E">
              <w:rPr>
                <w:rFonts w:ascii="Times New Roman" w:hAnsi="Times New Roman" w:cs="Times New Roman"/>
              </w:rPr>
              <w:t>Thrasher (1927) shows gangs form in poor urban areas</w:t>
            </w:r>
          </w:p>
        </w:tc>
      </w:tr>
      <w:tr w:rsidR="00D6533E" w:rsidRPr="00D6533E" w14:paraId="3B84D61E" w14:textId="77777777" w:rsidTr="00D6533E">
        <w:trPr>
          <w:tblCellSpacing w:w="15" w:type="dxa"/>
        </w:trPr>
        <w:tc>
          <w:tcPr>
            <w:tcW w:w="0" w:type="auto"/>
            <w:vAlign w:val="center"/>
            <w:hideMark/>
          </w:tcPr>
          <w:p w14:paraId="2DCA1583" w14:textId="77777777" w:rsidR="00D6533E" w:rsidRPr="00D6533E" w:rsidRDefault="00D6533E" w:rsidP="00D6533E">
            <w:pPr>
              <w:spacing w:line="480" w:lineRule="auto"/>
              <w:rPr>
                <w:rFonts w:ascii="Times New Roman" w:hAnsi="Times New Roman" w:cs="Times New Roman"/>
              </w:rPr>
            </w:pPr>
            <w:r w:rsidRPr="00D6533E">
              <w:rPr>
                <w:rFonts w:ascii="Times New Roman" w:hAnsi="Times New Roman" w:cs="Times New Roman"/>
              </w:rPr>
              <w:t>Sociology</w:t>
            </w:r>
          </w:p>
        </w:tc>
        <w:tc>
          <w:tcPr>
            <w:tcW w:w="0" w:type="auto"/>
            <w:vAlign w:val="center"/>
            <w:hideMark/>
          </w:tcPr>
          <w:p w14:paraId="3CA82100" w14:textId="77777777" w:rsidR="00D6533E" w:rsidRPr="00D6533E" w:rsidRDefault="00D6533E" w:rsidP="00D6533E">
            <w:pPr>
              <w:spacing w:line="480" w:lineRule="auto"/>
              <w:rPr>
                <w:rFonts w:ascii="Times New Roman" w:hAnsi="Times New Roman" w:cs="Times New Roman"/>
              </w:rPr>
            </w:pPr>
            <w:r w:rsidRPr="00D6533E">
              <w:rPr>
                <w:rFonts w:ascii="Times New Roman" w:hAnsi="Times New Roman" w:cs="Times New Roman"/>
              </w:rPr>
              <w:t>Culture</w:t>
            </w:r>
          </w:p>
        </w:tc>
        <w:tc>
          <w:tcPr>
            <w:tcW w:w="0" w:type="auto"/>
            <w:vAlign w:val="center"/>
            <w:hideMark/>
          </w:tcPr>
          <w:p w14:paraId="1906D1BF" w14:textId="77777777" w:rsidR="00D6533E" w:rsidRPr="00D6533E" w:rsidRDefault="00D6533E" w:rsidP="00D6533E">
            <w:pPr>
              <w:spacing w:line="480" w:lineRule="auto"/>
              <w:rPr>
                <w:rFonts w:ascii="Times New Roman" w:hAnsi="Times New Roman" w:cs="Times New Roman"/>
              </w:rPr>
            </w:pPr>
            <w:r w:rsidRPr="00D6533E">
              <w:rPr>
                <w:rFonts w:ascii="Times New Roman" w:hAnsi="Times New Roman" w:cs="Times New Roman"/>
              </w:rPr>
              <w:t>Respect and identity drive violence</w:t>
            </w:r>
          </w:p>
        </w:tc>
        <w:tc>
          <w:tcPr>
            <w:tcW w:w="0" w:type="auto"/>
            <w:vAlign w:val="center"/>
            <w:hideMark/>
          </w:tcPr>
          <w:p w14:paraId="35A95093" w14:textId="77777777" w:rsidR="00D6533E" w:rsidRPr="00D6533E" w:rsidRDefault="00D6533E" w:rsidP="00D6533E">
            <w:pPr>
              <w:spacing w:line="480" w:lineRule="auto"/>
              <w:rPr>
                <w:rFonts w:ascii="Times New Roman" w:hAnsi="Times New Roman" w:cs="Times New Roman"/>
              </w:rPr>
            </w:pPr>
            <w:r w:rsidRPr="00D6533E">
              <w:rPr>
                <w:rFonts w:ascii="Times New Roman" w:hAnsi="Times New Roman" w:cs="Times New Roman"/>
              </w:rPr>
              <w:t>Anderson (1999) explains the “code of the street”</w:t>
            </w:r>
          </w:p>
        </w:tc>
      </w:tr>
      <w:tr w:rsidR="00D6533E" w:rsidRPr="00D6533E" w14:paraId="5C6B811B" w14:textId="77777777" w:rsidTr="00D6533E">
        <w:trPr>
          <w:tblCellSpacing w:w="15" w:type="dxa"/>
        </w:trPr>
        <w:tc>
          <w:tcPr>
            <w:tcW w:w="0" w:type="auto"/>
            <w:vAlign w:val="center"/>
            <w:hideMark/>
          </w:tcPr>
          <w:p w14:paraId="72171802" w14:textId="77777777" w:rsidR="00D6533E" w:rsidRPr="00D6533E" w:rsidRDefault="00D6533E" w:rsidP="00D6533E">
            <w:pPr>
              <w:spacing w:line="480" w:lineRule="auto"/>
              <w:rPr>
                <w:rFonts w:ascii="Times New Roman" w:hAnsi="Times New Roman" w:cs="Times New Roman"/>
              </w:rPr>
            </w:pPr>
            <w:r w:rsidRPr="00D6533E">
              <w:rPr>
                <w:rFonts w:ascii="Times New Roman" w:hAnsi="Times New Roman" w:cs="Times New Roman"/>
              </w:rPr>
              <w:t>Economics</w:t>
            </w:r>
          </w:p>
        </w:tc>
        <w:tc>
          <w:tcPr>
            <w:tcW w:w="0" w:type="auto"/>
            <w:vAlign w:val="center"/>
            <w:hideMark/>
          </w:tcPr>
          <w:p w14:paraId="7B010021" w14:textId="77777777" w:rsidR="00D6533E" w:rsidRPr="00D6533E" w:rsidRDefault="00D6533E" w:rsidP="00D6533E">
            <w:pPr>
              <w:spacing w:line="480" w:lineRule="auto"/>
              <w:rPr>
                <w:rFonts w:ascii="Times New Roman" w:hAnsi="Times New Roman" w:cs="Times New Roman"/>
              </w:rPr>
            </w:pPr>
            <w:r w:rsidRPr="00D6533E">
              <w:rPr>
                <w:rFonts w:ascii="Times New Roman" w:hAnsi="Times New Roman" w:cs="Times New Roman"/>
              </w:rPr>
              <w:t>Money &amp; opportunity</w:t>
            </w:r>
          </w:p>
        </w:tc>
        <w:tc>
          <w:tcPr>
            <w:tcW w:w="0" w:type="auto"/>
            <w:vAlign w:val="center"/>
            <w:hideMark/>
          </w:tcPr>
          <w:p w14:paraId="706EF87B" w14:textId="77777777" w:rsidR="00D6533E" w:rsidRPr="00D6533E" w:rsidRDefault="00D6533E" w:rsidP="00D6533E">
            <w:pPr>
              <w:spacing w:line="480" w:lineRule="auto"/>
              <w:rPr>
                <w:rFonts w:ascii="Times New Roman" w:hAnsi="Times New Roman" w:cs="Times New Roman"/>
              </w:rPr>
            </w:pPr>
            <w:r w:rsidRPr="00D6533E">
              <w:rPr>
                <w:rFonts w:ascii="Times New Roman" w:hAnsi="Times New Roman" w:cs="Times New Roman"/>
              </w:rPr>
              <w:t>Lack of jobs pushes people toward gangs</w:t>
            </w:r>
          </w:p>
        </w:tc>
        <w:tc>
          <w:tcPr>
            <w:tcW w:w="0" w:type="auto"/>
            <w:vAlign w:val="center"/>
            <w:hideMark/>
          </w:tcPr>
          <w:p w14:paraId="6C3F88AF" w14:textId="77777777" w:rsidR="00D6533E" w:rsidRPr="00D6533E" w:rsidRDefault="00D6533E" w:rsidP="00D6533E">
            <w:pPr>
              <w:spacing w:line="480" w:lineRule="auto"/>
              <w:rPr>
                <w:rFonts w:ascii="Times New Roman" w:hAnsi="Times New Roman" w:cs="Times New Roman"/>
              </w:rPr>
            </w:pPr>
            <w:r w:rsidRPr="00D6533E">
              <w:rPr>
                <w:rFonts w:ascii="Times New Roman" w:hAnsi="Times New Roman" w:cs="Times New Roman"/>
              </w:rPr>
              <w:t>Levitt &amp; Venkatesh (2000) show gang members stay for future rewards</w:t>
            </w:r>
          </w:p>
        </w:tc>
      </w:tr>
      <w:tr w:rsidR="00D6533E" w:rsidRPr="00D6533E" w14:paraId="2C87C266" w14:textId="77777777" w:rsidTr="00D6533E">
        <w:trPr>
          <w:tblCellSpacing w:w="15" w:type="dxa"/>
        </w:trPr>
        <w:tc>
          <w:tcPr>
            <w:tcW w:w="0" w:type="auto"/>
            <w:vAlign w:val="center"/>
            <w:hideMark/>
          </w:tcPr>
          <w:p w14:paraId="2344D96E" w14:textId="77777777" w:rsidR="00D6533E" w:rsidRPr="00D6533E" w:rsidRDefault="00D6533E" w:rsidP="00D6533E">
            <w:pPr>
              <w:spacing w:line="480" w:lineRule="auto"/>
              <w:rPr>
                <w:rFonts w:ascii="Times New Roman" w:hAnsi="Times New Roman" w:cs="Times New Roman"/>
              </w:rPr>
            </w:pPr>
            <w:r w:rsidRPr="00D6533E">
              <w:rPr>
                <w:rFonts w:ascii="Times New Roman" w:hAnsi="Times New Roman" w:cs="Times New Roman"/>
              </w:rPr>
              <w:t>Criminology</w:t>
            </w:r>
          </w:p>
        </w:tc>
        <w:tc>
          <w:tcPr>
            <w:tcW w:w="0" w:type="auto"/>
            <w:vAlign w:val="center"/>
            <w:hideMark/>
          </w:tcPr>
          <w:p w14:paraId="235604AA" w14:textId="77777777" w:rsidR="00D6533E" w:rsidRPr="00D6533E" w:rsidRDefault="00D6533E" w:rsidP="00D6533E">
            <w:pPr>
              <w:spacing w:line="480" w:lineRule="auto"/>
              <w:rPr>
                <w:rFonts w:ascii="Times New Roman" w:hAnsi="Times New Roman" w:cs="Times New Roman"/>
              </w:rPr>
            </w:pPr>
            <w:r w:rsidRPr="00D6533E">
              <w:rPr>
                <w:rFonts w:ascii="Times New Roman" w:hAnsi="Times New Roman" w:cs="Times New Roman"/>
              </w:rPr>
              <w:t>Behavior &amp; groups</w:t>
            </w:r>
          </w:p>
        </w:tc>
        <w:tc>
          <w:tcPr>
            <w:tcW w:w="0" w:type="auto"/>
            <w:vAlign w:val="center"/>
            <w:hideMark/>
          </w:tcPr>
          <w:p w14:paraId="35FDADF9" w14:textId="77777777" w:rsidR="00D6533E" w:rsidRPr="00D6533E" w:rsidRDefault="00D6533E" w:rsidP="00D6533E">
            <w:pPr>
              <w:spacing w:line="480" w:lineRule="auto"/>
              <w:rPr>
                <w:rFonts w:ascii="Times New Roman" w:hAnsi="Times New Roman" w:cs="Times New Roman"/>
              </w:rPr>
            </w:pPr>
            <w:r w:rsidRPr="00D6533E">
              <w:rPr>
                <w:rFonts w:ascii="Times New Roman" w:hAnsi="Times New Roman" w:cs="Times New Roman"/>
              </w:rPr>
              <w:t>Peer pressure and loyalty increase violence</w:t>
            </w:r>
          </w:p>
        </w:tc>
        <w:tc>
          <w:tcPr>
            <w:tcW w:w="0" w:type="auto"/>
            <w:vAlign w:val="center"/>
            <w:hideMark/>
          </w:tcPr>
          <w:p w14:paraId="6007F67B" w14:textId="77777777" w:rsidR="00D6533E" w:rsidRPr="00D6533E" w:rsidRDefault="00D6533E" w:rsidP="00D6533E">
            <w:pPr>
              <w:spacing w:line="480" w:lineRule="auto"/>
              <w:rPr>
                <w:rFonts w:ascii="Times New Roman" w:hAnsi="Times New Roman" w:cs="Times New Roman"/>
              </w:rPr>
            </w:pPr>
            <w:r w:rsidRPr="00D6533E">
              <w:rPr>
                <w:rFonts w:ascii="Times New Roman" w:hAnsi="Times New Roman" w:cs="Times New Roman"/>
              </w:rPr>
              <w:t>Klein (1995) explains group influence</w:t>
            </w:r>
          </w:p>
        </w:tc>
      </w:tr>
    </w:tbl>
    <w:p w14:paraId="68BFD8D7" w14:textId="77777777" w:rsidR="00046FD5" w:rsidRPr="00D6533E" w:rsidRDefault="00046FD5" w:rsidP="00D6533E">
      <w:pPr>
        <w:spacing w:line="480" w:lineRule="auto"/>
        <w:rPr>
          <w:rFonts w:ascii="Times New Roman" w:hAnsi="Times New Roman" w:cs="Times New Roman"/>
        </w:rPr>
      </w:pPr>
    </w:p>
    <w:p w14:paraId="551FD085" w14:textId="77777777" w:rsidR="00D6533E" w:rsidRPr="00D6533E" w:rsidRDefault="00D6533E" w:rsidP="00D6533E">
      <w:pPr>
        <w:spacing w:line="480" w:lineRule="auto"/>
        <w:rPr>
          <w:rFonts w:ascii="Times New Roman" w:hAnsi="Times New Roman" w:cs="Times New Roman"/>
          <w:b/>
          <w:bCs/>
        </w:rPr>
      </w:pPr>
      <w:r w:rsidRPr="00D6533E">
        <w:rPr>
          <w:rFonts w:ascii="Times New Roman" w:hAnsi="Times New Roman" w:cs="Times New Roman"/>
          <w:b/>
          <w:bCs/>
        </w:rPr>
        <w:lastRenderedPageBreak/>
        <w:t>Explanation of Table</w:t>
      </w:r>
    </w:p>
    <w:p w14:paraId="1DA92518" w14:textId="0AE31604" w:rsidR="00D6533E" w:rsidRDefault="00D6533E" w:rsidP="00D6533E">
      <w:pPr>
        <w:spacing w:line="480" w:lineRule="auto"/>
        <w:rPr>
          <w:rFonts w:ascii="Times New Roman" w:hAnsi="Times New Roman" w:cs="Times New Roman"/>
        </w:rPr>
      </w:pPr>
      <w:r w:rsidRPr="00D6533E">
        <w:rPr>
          <w:rFonts w:ascii="Times New Roman" w:hAnsi="Times New Roman" w:cs="Times New Roman"/>
        </w:rPr>
        <w:t>In this table, there is a description of how each theory analyzes the issue of gang violence from its own point of view. While sociology analyzes the role of society and culture, economics concentrates on the aspect of economic opportunity, and criminology pays attention to the behavior and the role of groups in influencing it. Despite being different, all these theories are linked to one another.</w:t>
      </w:r>
    </w:p>
    <w:p w14:paraId="0994A470" w14:textId="77777777" w:rsidR="00D6533E" w:rsidRPr="00D6533E" w:rsidRDefault="00D6533E" w:rsidP="00D6533E">
      <w:pPr>
        <w:spacing w:line="480" w:lineRule="auto"/>
        <w:rPr>
          <w:rFonts w:ascii="Times New Roman" w:hAnsi="Times New Roman" w:cs="Times New Roman"/>
          <w:b/>
          <w:bCs/>
        </w:rPr>
      </w:pPr>
    </w:p>
    <w:p w14:paraId="7851EBA9" w14:textId="03ACF7C0" w:rsidR="00AA4A8D" w:rsidRPr="00D6533E" w:rsidRDefault="00AA4A8D" w:rsidP="00D6533E">
      <w:pPr>
        <w:spacing w:line="480" w:lineRule="auto"/>
        <w:rPr>
          <w:rFonts w:ascii="Times New Roman" w:hAnsi="Times New Roman" w:cs="Times New Roman"/>
          <w:b/>
          <w:bCs/>
        </w:rPr>
      </w:pPr>
      <w:r w:rsidRPr="00D6533E">
        <w:rPr>
          <w:rFonts w:ascii="Times New Roman" w:hAnsi="Times New Roman" w:cs="Times New Roman"/>
          <w:b/>
          <w:bCs/>
        </w:rPr>
        <w:t>Synthesis and Common Ground</w:t>
      </w:r>
    </w:p>
    <w:p w14:paraId="744632B3" w14:textId="77777777" w:rsidR="00AA4A8D" w:rsidRPr="00D6533E" w:rsidRDefault="00AA4A8D" w:rsidP="00D6533E">
      <w:pPr>
        <w:spacing w:line="480" w:lineRule="auto"/>
        <w:rPr>
          <w:rFonts w:ascii="Times New Roman" w:hAnsi="Times New Roman" w:cs="Times New Roman"/>
        </w:rPr>
      </w:pPr>
      <w:r w:rsidRPr="00D6533E">
        <w:rPr>
          <w:rFonts w:ascii="Times New Roman" w:hAnsi="Times New Roman" w:cs="Times New Roman"/>
        </w:rPr>
        <w:t>It becomes evident upon integration that each of these subjects is interrelated with one another. Sociology reveals that poverty and inequality result in conducive environments for gangs. Economics points out that a lack of employment opportunities and monetary resources forces individuals into joining gangs. Finally, criminology states that the pressure of a group forces violence upon the members of such gangs. The described processes depend on one another as opposed to operating independently.</w:t>
      </w:r>
    </w:p>
    <w:p w14:paraId="4414053F" w14:textId="77777777" w:rsidR="00AA4A8D" w:rsidRPr="00D6533E" w:rsidRDefault="00AA4A8D" w:rsidP="00D6533E">
      <w:pPr>
        <w:spacing w:line="480" w:lineRule="auto"/>
        <w:rPr>
          <w:rFonts w:ascii="Times New Roman" w:hAnsi="Times New Roman" w:cs="Times New Roman"/>
        </w:rPr>
      </w:pPr>
      <w:r w:rsidRPr="00D6533E">
        <w:rPr>
          <w:rFonts w:ascii="Times New Roman" w:hAnsi="Times New Roman" w:cs="Times New Roman"/>
        </w:rPr>
        <w:t xml:space="preserve">The connection among these subjects stems from their similar perspective on the reasons behind gang-related violence. Namely, all three agree on the fact that such behavior is not the product of any one </w:t>
      </w:r>
      <w:proofErr w:type="gramStart"/>
      <w:r w:rsidRPr="00D6533E">
        <w:rPr>
          <w:rFonts w:ascii="Times New Roman" w:hAnsi="Times New Roman" w:cs="Times New Roman"/>
        </w:rPr>
        <w:t>particular factor</w:t>
      </w:r>
      <w:proofErr w:type="gramEnd"/>
      <w:r w:rsidRPr="00D6533E">
        <w:rPr>
          <w:rFonts w:ascii="Times New Roman" w:hAnsi="Times New Roman" w:cs="Times New Roman"/>
        </w:rPr>
        <w:t xml:space="preserve"> but rather a chain reaction of events that form a cycle.</w:t>
      </w:r>
    </w:p>
    <w:p w14:paraId="319D4D0D" w14:textId="4F1A246B" w:rsidR="00AA4A8D" w:rsidRPr="00D6533E" w:rsidRDefault="00AA4A8D" w:rsidP="00D6533E">
      <w:pPr>
        <w:spacing w:line="480" w:lineRule="auto"/>
        <w:rPr>
          <w:rFonts w:ascii="Times New Roman" w:hAnsi="Times New Roman" w:cs="Times New Roman"/>
        </w:rPr>
      </w:pPr>
      <w:proofErr w:type="gramStart"/>
      <w:r w:rsidRPr="00D6533E">
        <w:rPr>
          <w:rFonts w:ascii="Times New Roman" w:hAnsi="Times New Roman" w:cs="Times New Roman"/>
        </w:rPr>
        <w:t>The integration</w:t>
      </w:r>
      <w:proofErr w:type="gramEnd"/>
      <w:r w:rsidRPr="00D6533E">
        <w:rPr>
          <w:rFonts w:ascii="Times New Roman" w:hAnsi="Times New Roman" w:cs="Times New Roman"/>
        </w:rPr>
        <w:t xml:space="preserve"> makes it clear that the solution to gang-related issues cannot simply be a police force intervention but rather a comprehensive solution.</w:t>
      </w:r>
    </w:p>
    <w:p w14:paraId="392B212A" w14:textId="77777777" w:rsidR="00046FD5" w:rsidRPr="00D6533E" w:rsidRDefault="00046FD5" w:rsidP="00D6533E">
      <w:pPr>
        <w:spacing w:line="480" w:lineRule="auto"/>
        <w:rPr>
          <w:rFonts w:ascii="Times New Roman" w:hAnsi="Times New Roman" w:cs="Times New Roman"/>
        </w:rPr>
      </w:pPr>
    </w:p>
    <w:p w14:paraId="084FC1AF" w14:textId="77777777" w:rsidR="00D6533E" w:rsidRPr="00D6533E" w:rsidRDefault="00D6533E" w:rsidP="00D6533E">
      <w:pPr>
        <w:spacing w:line="480" w:lineRule="auto"/>
        <w:rPr>
          <w:rFonts w:ascii="Times New Roman" w:hAnsi="Times New Roman" w:cs="Times New Roman"/>
        </w:rPr>
      </w:pPr>
    </w:p>
    <w:p w14:paraId="7AA1BCDE" w14:textId="77777777" w:rsidR="00AA4A8D" w:rsidRPr="00D6533E" w:rsidRDefault="00AA4A8D" w:rsidP="00D6533E">
      <w:pPr>
        <w:spacing w:line="480" w:lineRule="auto"/>
        <w:rPr>
          <w:rFonts w:ascii="Times New Roman" w:hAnsi="Times New Roman" w:cs="Times New Roman"/>
          <w:b/>
          <w:bCs/>
        </w:rPr>
      </w:pPr>
      <w:r w:rsidRPr="00D6533E">
        <w:rPr>
          <w:rFonts w:ascii="Times New Roman" w:hAnsi="Times New Roman" w:cs="Times New Roman"/>
          <w:b/>
          <w:bCs/>
        </w:rPr>
        <w:lastRenderedPageBreak/>
        <w:t>Conclusion</w:t>
      </w:r>
    </w:p>
    <w:p w14:paraId="4C3BFFC5" w14:textId="0080B07E" w:rsidR="00AA4A8D" w:rsidRPr="00D6533E" w:rsidRDefault="00AA4A8D" w:rsidP="00D6533E">
      <w:pPr>
        <w:spacing w:line="480" w:lineRule="auto"/>
        <w:rPr>
          <w:rFonts w:ascii="Times New Roman" w:hAnsi="Times New Roman" w:cs="Times New Roman"/>
        </w:rPr>
      </w:pPr>
      <w:r w:rsidRPr="00D6533E">
        <w:rPr>
          <w:rFonts w:ascii="Times New Roman" w:hAnsi="Times New Roman" w:cs="Times New Roman"/>
        </w:rPr>
        <w:t>There are multiple factors that lead to gang violence and, therefore, there is no single factor that is responsible for this phenomenon. However, each discipline, such as sociology, economics, and criminology, offers its own perspectives on understanding the cause of gang violence. The integration of different fields allows for a better grasp of gang violence as a product of social inequality, poverty, and group impact.</w:t>
      </w:r>
    </w:p>
    <w:p w14:paraId="680770D6" w14:textId="46A42D56" w:rsidR="00AA4A8D" w:rsidRPr="00D6533E" w:rsidRDefault="00AA4A8D" w:rsidP="00D6533E">
      <w:pPr>
        <w:spacing w:line="480" w:lineRule="auto"/>
        <w:rPr>
          <w:rFonts w:ascii="Times New Roman" w:hAnsi="Times New Roman" w:cs="Times New Roman"/>
        </w:rPr>
      </w:pPr>
      <w:r w:rsidRPr="00D6533E">
        <w:rPr>
          <w:rFonts w:ascii="Times New Roman" w:hAnsi="Times New Roman" w:cs="Times New Roman"/>
        </w:rPr>
        <w:br w:type="page"/>
      </w:r>
    </w:p>
    <w:p w14:paraId="34CFFFA2" w14:textId="2237218C" w:rsidR="00AA4A8D" w:rsidRPr="00D6533E" w:rsidRDefault="00AA4A8D" w:rsidP="00D6533E">
      <w:pPr>
        <w:spacing w:line="480" w:lineRule="auto"/>
        <w:rPr>
          <w:rFonts w:ascii="Times New Roman" w:hAnsi="Times New Roman" w:cs="Times New Roman"/>
          <w:b/>
          <w:bCs/>
        </w:rPr>
      </w:pPr>
      <w:r w:rsidRPr="00D6533E">
        <w:rPr>
          <w:rFonts w:ascii="Times New Roman" w:hAnsi="Times New Roman" w:cs="Times New Roman"/>
          <w:b/>
          <w:bCs/>
        </w:rPr>
        <w:lastRenderedPageBreak/>
        <w:t>References</w:t>
      </w:r>
    </w:p>
    <w:p w14:paraId="2A8EC63D" w14:textId="77777777" w:rsidR="00AA4A8D" w:rsidRPr="00D6533E" w:rsidRDefault="00AA4A8D" w:rsidP="00D6533E">
      <w:pPr>
        <w:spacing w:line="480" w:lineRule="auto"/>
        <w:rPr>
          <w:rFonts w:ascii="Times New Roman" w:hAnsi="Times New Roman" w:cs="Times New Roman"/>
        </w:rPr>
      </w:pPr>
      <w:r w:rsidRPr="00D6533E">
        <w:rPr>
          <w:rFonts w:ascii="Times New Roman" w:hAnsi="Times New Roman" w:cs="Times New Roman"/>
        </w:rPr>
        <w:t xml:space="preserve">Anderson, E. (1999). </w:t>
      </w:r>
      <w:r w:rsidRPr="00D6533E">
        <w:rPr>
          <w:rFonts w:ascii="Times New Roman" w:hAnsi="Times New Roman" w:cs="Times New Roman"/>
          <w:i/>
          <w:iCs/>
        </w:rPr>
        <w:t>Code of the street: Decency, violence, and the moral life of the inner city</w:t>
      </w:r>
      <w:r w:rsidRPr="00D6533E">
        <w:rPr>
          <w:rFonts w:ascii="Times New Roman" w:hAnsi="Times New Roman" w:cs="Times New Roman"/>
        </w:rPr>
        <w:t>. W.W. Norton.</w:t>
      </w:r>
    </w:p>
    <w:p w14:paraId="4257EA93" w14:textId="77777777" w:rsidR="00AA4A8D" w:rsidRPr="00D6533E" w:rsidRDefault="00AA4A8D" w:rsidP="00D6533E">
      <w:pPr>
        <w:spacing w:line="480" w:lineRule="auto"/>
        <w:rPr>
          <w:rFonts w:ascii="Times New Roman" w:hAnsi="Times New Roman" w:cs="Times New Roman"/>
        </w:rPr>
      </w:pPr>
      <w:r w:rsidRPr="00D6533E">
        <w:rPr>
          <w:rFonts w:ascii="Times New Roman" w:hAnsi="Times New Roman" w:cs="Times New Roman"/>
        </w:rPr>
        <w:t xml:space="preserve">Hagedorn, J. M. (2008). </w:t>
      </w:r>
      <w:r w:rsidRPr="00D6533E">
        <w:rPr>
          <w:rFonts w:ascii="Times New Roman" w:hAnsi="Times New Roman" w:cs="Times New Roman"/>
          <w:i/>
          <w:iCs/>
        </w:rPr>
        <w:t xml:space="preserve">A world of gangs: Armed young men and </w:t>
      </w:r>
      <w:proofErr w:type="spellStart"/>
      <w:r w:rsidRPr="00D6533E">
        <w:rPr>
          <w:rFonts w:ascii="Times New Roman" w:hAnsi="Times New Roman" w:cs="Times New Roman"/>
          <w:i/>
          <w:iCs/>
        </w:rPr>
        <w:t>gangsta</w:t>
      </w:r>
      <w:proofErr w:type="spellEnd"/>
      <w:r w:rsidRPr="00D6533E">
        <w:rPr>
          <w:rFonts w:ascii="Times New Roman" w:hAnsi="Times New Roman" w:cs="Times New Roman"/>
          <w:i/>
          <w:iCs/>
        </w:rPr>
        <w:t xml:space="preserve"> culture</w:t>
      </w:r>
      <w:r w:rsidRPr="00D6533E">
        <w:rPr>
          <w:rFonts w:ascii="Times New Roman" w:hAnsi="Times New Roman" w:cs="Times New Roman"/>
        </w:rPr>
        <w:t>. University of Minnesota Press.</w:t>
      </w:r>
    </w:p>
    <w:p w14:paraId="41CEF021" w14:textId="77777777" w:rsidR="00AA4A8D" w:rsidRPr="00D6533E" w:rsidRDefault="00AA4A8D" w:rsidP="00D6533E">
      <w:pPr>
        <w:spacing w:line="480" w:lineRule="auto"/>
        <w:rPr>
          <w:rFonts w:ascii="Times New Roman" w:hAnsi="Times New Roman" w:cs="Times New Roman"/>
        </w:rPr>
      </w:pPr>
      <w:r w:rsidRPr="00D6533E">
        <w:rPr>
          <w:rFonts w:ascii="Times New Roman" w:hAnsi="Times New Roman" w:cs="Times New Roman"/>
        </w:rPr>
        <w:t xml:space="preserve">Klein, M. W. (1995). </w:t>
      </w:r>
      <w:r w:rsidRPr="00D6533E">
        <w:rPr>
          <w:rFonts w:ascii="Times New Roman" w:hAnsi="Times New Roman" w:cs="Times New Roman"/>
          <w:i/>
          <w:iCs/>
        </w:rPr>
        <w:t>The American street gang: Its nature, prevalence, and control</w:t>
      </w:r>
      <w:r w:rsidRPr="00D6533E">
        <w:rPr>
          <w:rFonts w:ascii="Times New Roman" w:hAnsi="Times New Roman" w:cs="Times New Roman"/>
        </w:rPr>
        <w:t>. Oxford University Press.</w:t>
      </w:r>
    </w:p>
    <w:p w14:paraId="3ADEFCF4" w14:textId="77777777" w:rsidR="00AA4A8D" w:rsidRPr="00D6533E" w:rsidRDefault="00AA4A8D" w:rsidP="00D6533E">
      <w:pPr>
        <w:spacing w:line="480" w:lineRule="auto"/>
        <w:rPr>
          <w:rFonts w:ascii="Times New Roman" w:hAnsi="Times New Roman" w:cs="Times New Roman"/>
        </w:rPr>
      </w:pPr>
      <w:r w:rsidRPr="00D6533E">
        <w:rPr>
          <w:rFonts w:ascii="Times New Roman" w:hAnsi="Times New Roman" w:cs="Times New Roman"/>
        </w:rPr>
        <w:t xml:space="preserve">Levitt, S. D., &amp; Venkatesh, S. A. (2000). An economic analysis of a drug-selling gang’s finances. </w:t>
      </w:r>
      <w:r w:rsidRPr="00D6533E">
        <w:rPr>
          <w:rFonts w:ascii="Times New Roman" w:hAnsi="Times New Roman" w:cs="Times New Roman"/>
          <w:i/>
          <w:iCs/>
        </w:rPr>
        <w:t>Quarterly Journal of Economics, 115</w:t>
      </w:r>
      <w:r w:rsidRPr="00D6533E">
        <w:rPr>
          <w:rFonts w:ascii="Times New Roman" w:hAnsi="Times New Roman" w:cs="Times New Roman"/>
        </w:rPr>
        <w:t>(3), 755–789.</w:t>
      </w:r>
    </w:p>
    <w:p w14:paraId="179AE3C0" w14:textId="77777777" w:rsidR="00AA4A8D" w:rsidRPr="00D6533E" w:rsidRDefault="00AA4A8D" w:rsidP="00D6533E">
      <w:pPr>
        <w:spacing w:line="480" w:lineRule="auto"/>
        <w:rPr>
          <w:rFonts w:ascii="Times New Roman" w:hAnsi="Times New Roman" w:cs="Times New Roman"/>
        </w:rPr>
      </w:pPr>
      <w:r w:rsidRPr="00D6533E">
        <w:rPr>
          <w:rFonts w:ascii="Times New Roman" w:hAnsi="Times New Roman" w:cs="Times New Roman"/>
        </w:rPr>
        <w:t xml:space="preserve">Thrasher, F. M. (1927). </w:t>
      </w:r>
      <w:r w:rsidRPr="00D6533E">
        <w:rPr>
          <w:rFonts w:ascii="Times New Roman" w:hAnsi="Times New Roman" w:cs="Times New Roman"/>
          <w:i/>
          <w:iCs/>
        </w:rPr>
        <w:t>The gang: A study of 1,313 gangs in Chicago</w:t>
      </w:r>
      <w:r w:rsidRPr="00D6533E">
        <w:rPr>
          <w:rFonts w:ascii="Times New Roman" w:hAnsi="Times New Roman" w:cs="Times New Roman"/>
        </w:rPr>
        <w:t>. University of Chicago Press.</w:t>
      </w:r>
    </w:p>
    <w:p w14:paraId="3F75F94A" w14:textId="5F545E56" w:rsidR="00AA4A8D" w:rsidRPr="00D6533E" w:rsidRDefault="00AA4A8D" w:rsidP="00D6533E">
      <w:pPr>
        <w:spacing w:line="480" w:lineRule="auto"/>
        <w:rPr>
          <w:rFonts w:ascii="Times New Roman" w:hAnsi="Times New Roman" w:cs="Times New Roman"/>
        </w:rPr>
      </w:pPr>
      <w:r w:rsidRPr="00D6533E">
        <w:rPr>
          <w:rFonts w:ascii="Times New Roman" w:hAnsi="Times New Roman" w:cs="Times New Roman"/>
        </w:rPr>
        <w:t xml:space="preserve">Sampson, R. J., &amp; Groves, W. B. (1989). Community structure and crime: Testing social-disorganization theory. </w:t>
      </w:r>
      <w:r w:rsidRPr="00D6533E">
        <w:rPr>
          <w:rFonts w:ascii="Times New Roman" w:hAnsi="Times New Roman" w:cs="Times New Roman"/>
          <w:i/>
          <w:iCs/>
        </w:rPr>
        <w:t>American Journal of Sociology, 94</w:t>
      </w:r>
      <w:r w:rsidRPr="00D6533E">
        <w:rPr>
          <w:rFonts w:ascii="Times New Roman" w:hAnsi="Times New Roman" w:cs="Times New Roman"/>
        </w:rPr>
        <w:t>(4), 774–802.</w:t>
      </w:r>
    </w:p>
    <w:p w14:paraId="42956138" w14:textId="77777777" w:rsidR="0000124B" w:rsidRPr="00D6533E" w:rsidRDefault="0000124B" w:rsidP="00D6533E">
      <w:pPr>
        <w:spacing w:line="480" w:lineRule="auto"/>
        <w:rPr>
          <w:rFonts w:ascii="Times New Roman" w:hAnsi="Times New Roman" w:cs="Times New Roman"/>
        </w:rPr>
      </w:pPr>
    </w:p>
    <w:sectPr w:rsidR="0000124B" w:rsidRPr="00D653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A8D"/>
    <w:rsid w:val="0000124B"/>
    <w:rsid w:val="00046FD5"/>
    <w:rsid w:val="00283B75"/>
    <w:rsid w:val="004E5DE4"/>
    <w:rsid w:val="006657AD"/>
    <w:rsid w:val="007C3CE1"/>
    <w:rsid w:val="009B0028"/>
    <w:rsid w:val="00AA4A8D"/>
    <w:rsid w:val="00B67DAB"/>
    <w:rsid w:val="00CB0A70"/>
    <w:rsid w:val="00D65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16A14"/>
  <w15:chartTrackingRefBased/>
  <w15:docId w15:val="{8D9ED8DD-2625-4FB2-999B-24E431D9D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A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4A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4A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4A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4A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4A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A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A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A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A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4A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4A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4A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4A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4A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A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A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A8D"/>
    <w:rPr>
      <w:rFonts w:eastAsiaTheme="majorEastAsia" w:cstheme="majorBidi"/>
      <w:color w:val="272727" w:themeColor="text1" w:themeTint="D8"/>
    </w:rPr>
  </w:style>
  <w:style w:type="paragraph" w:styleId="Title">
    <w:name w:val="Title"/>
    <w:basedOn w:val="Normal"/>
    <w:next w:val="Normal"/>
    <w:link w:val="TitleChar"/>
    <w:uiPriority w:val="10"/>
    <w:qFormat/>
    <w:rsid w:val="00AA4A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A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A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A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A8D"/>
    <w:pPr>
      <w:spacing w:before="160"/>
      <w:jc w:val="center"/>
    </w:pPr>
    <w:rPr>
      <w:i/>
      <w:iCs/>
      <w:color w:val="404040" w:themeColor="text1" w:themeTint="BF"/>
    </w:rPr>
  </w:style>
  <w:style w:type="character" w:customStyle="1" w:styleId="QuoteChar">
    <w:name w:val="Quote Char"/>
    <w:basedOn w:val="DefaultParagraphFont"/>
    <w:link w:val="Quote"/>
    <w:uiPriority w:val="29"/>
    <w:rsid w:val="00AA4A8D"/>
    <w:rPr>
      <w:i/>
      <w:iCs/>
      <w:color w:val="404040" w:themeColor="text1" w:themeTint="BF"/>
    </w:rPr>
  </w:style>
  <w:style w:type="paragraph" w:styleId="ListParagraph">
    <w:name w:val="List Paragraph"/>
    <w:basedOn w:val="Normal"/>
    <w:uiPriority w:val="34"/>
    <w:qFormat/>
    <w:rsid w:val="00AA4A8D"/>
    <w:pPr>
      <w:ind w:left="720"/>
      <w:contextualSpacing/>
    </w:pPr>
  </w:style>
  <w:style w:type="character" w:styleId="IntenseEmphasis">
    <w:name w:val="Intense Emphasis"/>
    <w:basedOn w:val="DefaultParagraphFont"/>
    <w:uiPriority w:val="21"/>
    <w:qFormat/>
    <w:rsid w:val="00AA4A8D"/>
    <w:rPr>
      <w:i/>
      <w:iCs/>
      <w:color w:val="0F4761" w:themeColor="accent1" w:themeShade="BF"/>
    </w:rPr>
  </w:style>
  <w:style w:type="paragraph" w:styleId="IntenseQuote">
    <w:name w:val="Intense Quote"/>
    <w:basedOn w:val="Normal"/>
    <w:next w:val="Normal"/>
    <w:link w:val="IntenseQuoteChar"/>
    <w:uiPriority w:val="30"/>
    <w:qFormat/>
    <w:rsid w:val="00AA4A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4A8D"/>
    <w:rPr>
      <w:i/>
      <w:iCs/>
      <w:color w:val="0F4761" w:themeColor="accent1" w:themeShade="BF"/>
    </w:rPr>
  </w:style>
  <w:style w:type="character" w:styleId="IntenseReference">
    <w:name w:val="Intense Reference"/>
    <w:basedOn w:val="DefaultParagraphFont"/>
    <w:uiPriority w:val="32"/>
    <w:qFormat/>
    <w:rsid w:val="00AA4A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PETERSON, KARL</dc:creator>
  <cp:keywords/>
  <dc:description/>
  <cp:lastModifiedBy>PETERSON, KARL</cp:lastModifiedBy>
  <cp:revision>3</cp:revision>
  <cp:lastPrinted>2026-04-14T03:41:00Z</cp:lastPrinted>
  <dcterms:created xsi:type="dcterms:W3CDTF">2026-04-29T03:00:00Z</dcterms:created>
  <dcterms:modified xsi:type="dcterms:W3CDTF">2026-04-29T03:00:00Z</dcterms:modified>
</cp:coreProperties>
</file>