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A2D679" wp14:paraId="1EE17B81" wp14:textId="4DBCC76C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Article Review #</w:t>
      </w:r>
      <w:r w:rsidRPr="27A2D679" w:rsidR="21A87A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</w:p>
    <w:p xmlns:wp14="http://schemas.microsoft.com/office/word/2010/wordml" w:rsidP="27A2D679" wp14:paraId="15F25286" wp14:textId="0B191651">
      <w:pPr>
        <w:pStyle w:val="Normal"/>
        <w:spacing w:line="480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27A2D679" w:rsidR="228B45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Policy Considerations of Open-Source Intelligence:  A Study of Bellingcat's Online Investigation Patterns (2014-2024</w:t>
      </w:r>
      <w:r w:rsidRPr="27A2D679" w:rsidR="228B453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7A2D679" wp14:paraId="55A1FCDF" wp14:textId="0C3E4429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Introduction </w:t>
      </w:r>
    </w:p>
    <w:p w:rsidR="366A52D1" w:rsidP="308A141A" w:rsidRDefault="366A52D1" w14:noSpellErr="1" w14:paraId="2716F71B" w14:textId="3936C9DF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article aims to </w:t>
      </w:r>
      <w:r w:rsidRPr="308A141A" w:rsidR="48AB02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examine</w:t>
      </w:r>
      <w:r w:rsidRPr="308A141A" w:rsidR="704C9A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characteristics </w:t>
      </w:r>
      <w:r w:rsidRPr="308A141A" w:rsidR="7D5DCB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need for policy </w:t>
      </w:r>
      <w:r w:rsidRPr="308A141A" w:rsidR="704C9A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of open-source intelligence specifically </w:t>
      </w:r>
      <w:r w:rsidRPr="308A141A" w:rsidR="704C9A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pertaining to</w:t>
      </w:r>
      <w:r w:rsidRPr="308A141A" w:rsidR="704C9AA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Bellingcat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Using </w:t>
      </w:r>
      <w:r w:rsidRPr="308A141A" w:rsidR="0677AFB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variety of data ranging from the number of investigations per year to the type of investigations conducted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The purpose of the research was to </w:t>
      </w:r>
      <w:r w:rsidRPr="308A141A" w:rsidR="7807B6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highlight a need for guidelines for open-source investigations</w:t>
      </w:r>
      <w:r w:rsidRPr="308A141A" w:rsidR="1F6721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from </w:t>
      </w:r>
      <w:r w:rsidRPr="308A141A" w:rsidR="26E740F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Government and n</w:t>
      </w:r>
      <w:r w:rsidRPr="308A141A" w:rsidR="1F6721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on-</w:t>
      </w:r>
      <w:r w:rsidRPr="308A141A" w:rsidR="5976EFA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government</w:t>
      </w:r>
      <w:r w:rsidRPr="308A141A" w:rsidR="1F67213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6110EDA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organizations.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1AB3DFD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Open-source intelligence investigations</w:t>
      </w:r>
      <w:r w:rsidRPr="308A141A" w:rsidR="3D3269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have </w:t>
      </w:r>
      <w:r w:rsidRPr="308A141A" w:rsidR="3D3269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ultimately also</w:t>
      </w:r>
      <w:r w:rsidRPr="308A141A" w:rsidR="3D3269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brought concerns over national security, misinformation, and </w:t>
      </w:r>
      <w:r w:rsidRPr="308A141A" w:rsidR="1BB075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lack of guidelines.</w:t>
      </w:r>
    </w:p>
    <w:p w:rsidR="366A52D1" w:rsidP="308A141A" w:rsidRDefault="366A52D1" w14:paraId="7154B228" w14:textId="39C23EAB">
      <w:pPr>
        <w:pStyle w:val="Normal"/>
        <w:spacing w:line="480" w:lineRule="auto"/>
        <w:ind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Research Question, Hypotheses, and Variables Research Question: </w:t>
      </w:r>
    </w:p>
    <w:p w:rsidR="66AB0FD6" w:rsidP="308A141A" w:rsidRDefault="66AB0FD6" w14:paraId="398BA4B3" w14:textId="5FE40C84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66AB0F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“What are the characteristics of the open-source investigations conducted by Bellingcat – one of the most often cited open-source investigative platform in the world?” (</w:t>
      </w:r>
      <w:r w:rsidRPr="308A141A" w:rsidR="3CA8919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Pitman, Walsh</w:t>
      </w:r>
      <w:r w:rsidRPr="308A141A" w:rsidR="06AA5E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2025</w:t>
      </w:r>
      <w:r w:rsidRPr="308A141A" w:rsidR="66AB0F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</w:p>
    <w:p xmlns:wp14="http://schemas.microsoft.com/office/word/2010/wordml" w:rsidP="27A2D679" wp14:paraId="4C8D38B2" wp14:textId="0341C1A6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Hypotheses: </w:t>
      </w:r>
    </w:p>
    <w:p xmlns:wp14="http://schemas.microsoft.com/office/word/2010/wordml" w:rsidP="27A2D679" wp14:paraId="01150998" wp14:noSpellErr="1" wp14:textId="5E634CA5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</w:t>
      </w:r>
      <w:r w:rsidRPr="308A141A" w:rsidR="295B64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No</w:t>
      </w:r>
      <w:r w:rsidRPr="308A141A" w:rsidR="3C3FEE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policy</w:t>
      </w:r>
      <w:r w:rsidRPr="308A141A" w:rsidR="295B64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OSINT could lead to misleading </w:t>
      </w:r>
      <w:r w:rsidRPr="308A141A" w:rsidR="0360A90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or manipulated </w:t>
      </w:r>
      <w:r w:rsidRPr="308A141A" w:rsidR="295B641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information.</w:t>
      </w:r>
    </w:p>
    <w:p xmlns:wp14="http://schemas.microsoft.com/office/word/2010/wordml" w:rsidP="27A2D679" wp14:paraId="46456EFD" wp14:noSpellErr="1" wp14:textId="77E469B4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 w:rsidRPr="308A141A" w:rsidR="38B51E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No guidelines for OSINT produce ethical </w:t>
      </w:r>
      <w:r w:rsidRPr="308A141A" w:rsidR="38B51EE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concerns.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7A2D679" wp14:paraId="464ACD47" wp14:noSpellErr="1" wp14:textId="74941F45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</w:t>
      </w:r>
      <w:r w:rsidRPr="308A141A" w:rsidR="4D5217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Lack</w:t>
      </w:r>
      <w:r w:rsidRPr="308A141A" w:rsidR="2CB71E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policy for OSINT le</w:t>
      </w:r>
      <w:r w:rsidRPr="308A141A" w:rsidR="4811CE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ads to privacy issues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08A141A" wp14:noSpellErr="1" wp14:paraId="4F68EAD4" wp14:textId="28A99F9F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Independent Variables: </w:t>
      </w:r>
    </w:p>
    <w:p xmlns:wp14="http://schemas.microsoft.com/office/word/2010/wordml" w:rsidP="308A141A" wp14:paraId="59E3B8E8" wp14:textId="2846579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91782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Year of investigations</w:t>
      </w:r>
    </w:p>
    <w:p w:rsidR="19178293" w:rsidP="308A141A" w:rsidRDefault="19178293" w14:paraId="576D5E44" w14:textId="2A6E8F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91782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Country of focus</w:t>
      </w:r>
    </w:p>
    <w:p w:rsidR="19178293" w:rsidP="308A141A" w:rsidRDefault="19178293" w14:paraId="5FBC8581" w14:textId="148BEB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91782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Topic of investigation</w:t>
      </w:r>
    </w:p>
    <w:p w:rsidR="19178293" w:rsidP="308A141A" w:rsidRDefault="19178293" w14:paraId="4BBC148B" w14:textId="222051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91782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Pictures/Videos as evidence</w:t>
      </w:r>
    </w:p>
    <w:p w:rsidR="19178293" w:rsidP="308A141A" w:rsidRDefault="19178293" w14:paraId="7CBE0137" w14:textId="6D9A0C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917829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Most used source</w:t>
      </w:r>
    </w:p>
    <w:p xmlns:wp14="http://schemas.microsoft.com/office/word/2010/wordml" w:rsidP="308A141A" wp14:noSpellErr="1" wp14:paraId="0340611A" wp14:textId="44039615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Dependent Variable: </w:t>
      </w:r>
    </w:p>
    <w:p xmlns:wp14="http://schemas.microsoft.com/office/word/2010/wordml" w:rsidP="308A141A" wp14:paraId="0504DF38" wp14:textId="4DD2FF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17C7A4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Policy recommendations tailored to findings</w:t>
      </w:r>
      <w:r w:rsidRPr="308A141A" w:rsidR="670654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E78B176" w:rsidP="308A141A" w:rsidRDefault="6E78B176" w14:paraId="40E5DC62" w14:textId="0C30B30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6E78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Overall characteristics </w:t>
      </w:r>
      <w:r w:rsidRPr="308A141A" w:rsidR="6E78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of</w:t>
      </w:r>
      <w:r w:rsidRPr="308A141A" w:rsidR="6E78B17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OSINT</w:t>
      </w:r>
    </w:p>
    <w:p xmlns:wp14="http://schemas.microsoft.com/office/word/2010/wordml" w:rsidP="27A2D679" wp14:paraId="7C73ACEF" wp14:textId="5A930E0E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Research Methods </w:t>
      </w:r>
    </w:p>
    <w:p xmlns:wp14="http://schemas.microsoft.com/office/word/2010/wordml" w:rsidP="27A2D679" wp14:paraId="3055EE83" wp14:noSpellErr="1" wp14:textId="604AB7FF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research uses quantitative research </w:t>
      </w:r>
      <w:r w:rsidRPr="308A141A" w:rsidR="07C8CA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determine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6B5450E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number of Bellingcat’s open-source investigations per year, </w:t>
      </w:r>
      <w:r w:rsidRPr="308A141A" w:rsidR="73102B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by country, by topic, Picture/Videos used as evidence, main </w:t>
      </w:r>
      <w:r w:rsidRPr="308A141A" w:rsidR="6202559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sources.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Using data from </w:t>
      </w:r>
      <w:r w:rsidRPr="308A141A" w:rsidR="233A5E0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these factors</w:t>
      </w:r>
      <w:r w:rsidRPr="308A141A" w:rsidR="489E46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produce insight on several characteristics of open-source investigations and enforce the calling for the need of policy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27A2D679" wp14:paraId="3CB1B389" wp14:textId="73C7400A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Data and Analysis </w:t>
      </w:r>
    </w:p>
    <w:p w:rsidR="366A52D1" w:rsidP="308A141A" w:rsidRDefault="366A52D1" w14:noSpellErr="1" w14:paraId="113937AC" w14:textId="3BADD843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data collected was </w:t>
      </w:r>
      <w:r w:rsidRPr="308A141A" w:rsidR="3CBAB5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shown 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via tables and numerical values. </w:t>
      </w:r>
      <w:r w:rsidRPr="308A141A" w:rsidR="3D4C2B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Correlating the </w:t>
      </w:r>
      <w:r w:rsidRPr="308A141A" w:rsidR="1B257F7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numerical </w:t>
      </w:r>
      <w:r w:rsidRPr="308A141A" w:rsidR="3C234B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number of investigations with the IV</w:t>
      </w:r>
      <w:r w:rsidRPr="308A141A" w:rsidR="599BA6D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’s</w:t>
      </w:r>
      <w:r w:rsidRPr="308A141A" w:rsidR="3C234B0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4993C8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 example, an</w:t>
      </w:r>
      <w:r w:rsidRPr="308A141A" w:rsidR="1BBFA5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IV showed a </w:t>
      </w:r>
      <w:r w:rsidRPr="308A141A" w:rsidR="0BD9565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high number of investigations occurring in “2020 with 18.5% (N=53), followed by 2023 with 18.1% (N=52) and 2024 with 13.6% (N=39)” </w:t>
      </w:r>
      <w:r w:rsidRPr="308A141A" w:rsidR="634C26D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which was explained by events like COVID-19 and </w:t>
      </w:r>
      <w:r w:rsidRPr="308A141A" w:rsidR="15FDC3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war in Europe/ Middle east</w:t>
      </w:r>
      <w:r w:rsidRPr="308A141A" w:rsidR="5A4487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contained disinformation</w:t>
      </w:r>
      <w:r w:rsidRPr="308A141A" w:rsidR="15FDC3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(Pitman, Walsh</w:t>
      </w:r>
      <w:r w:rsidRPr="308A141A" w:rsidR="279F05A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2025</w:t>
      </w:r>
      <w:r w:rsidRPr="308A141A" w:rsidR="15FDC3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308A141A" w:rsidR="4B1CD07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research also found that military conflict and human security are the most covered subjects.</w:t>
      </w:r>
      <w:r w:rsidRPr="308A141A" w:rsidR="5E598A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Evidence in </w:t>
      </w:r>
      <w:r w:rsidRPr="308A141A" w:rsidR="7A5D02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</w:t>
      </w:r>
      <w:r w:rsidRPr="308A141A" w:rsidR="5E598A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investigations also included a staggering 98% </w:t>
      </w:r>
      <w:r w:rsidRPr="308A141A" w:rsidR="1940CC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use of pictures and videos to substantiate claims.</w:t>
      </w:r>
      <w:r w:rsidRPr="308A141A" w:rsidR="73E5F4F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Lastly, social media was used as the main source </w:t>
      </w:r>
      <w:r w:rsidRPr="308A141A" w:rsidR="5041CD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203 investigations (31% of overall investigations).</w:t>
      </w:r>
    </w:p>
    <w:p w:rsidR="3B3F6331" w:rsidP="308A141A" w:rsidRDefault="3B3F6331" w14:paraId="5273A102" w14:textId="4F3B23EC">
      <w:pPr>
        <w:pStyle w:val="Normal"/>
        <w:spacing w:line="480" w:lineRule="auto"/>
        <w:ind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Relevance to Social Sciences </w:t>
      </w:r>
    </w:p>
    <w:p w:rsidR="3B3F6331" w:rsidP="308A141A" w:rsidRDefault="3B3F6331" w14:paraId="3569E0A3" w14:textId="5A172E5A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article </w:t>
      </w:r>
      <w:r w:rsidRPr="308A141A" w:rsidR="4584B2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relat</w:t>
      </w:r>
      <w:r w:rsidRPr="308A141A" w:rsidR="4584B2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es to </w:t>
      </w:r>
      <w:r w:rsidRPr="308A141A" w:rsidR="3062F5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social</w:t>
      </w: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sciences in </w:t>
      </w:r>
      <w:r w:rsidRPr="308A141A" w:rsidR="02EE0A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several ways</w:t>
      </w: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08A141A" w:rsidR="1E31DF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Firstly, </w:t>
      </w:r>
      <w:r w:rsidRPr="308A141A" w:rsidR="4D6EB4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Ethical concerns are brought up several times</w:t>
      </w:r>
      <w:r w:rsidRPr="308A141A" w:rsidR="5E33737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article. </w:t>
      </w:r>
      <w:r w:rsidRPr="308A141A" w:rsidR="395059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OSINT is as its name states </w:t>
      </w:r>
      <w:r w:rsidRPr="308A141A" w:rsidR="0D5CD5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is </w:t>
      </w:r>
      <w:r w:rsidRPr="308A141A" w:rsidR="395059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“open” </w:t>
      </w:r>
      <w:r w:rsidRPr="308A141A" w:rsidR="648A90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therefore it has no determined </w:t>
      </w:r>
      <w:r w:rsidRPr="308A141A" w:rsidR="74082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boundar</w:t>
      </w:r>
      <w:r w:rsidRPr="308A141A" w:rsidR="55DC6B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ies </w:t>
      </w:r>
      <w:r w:rsidRPr="308A141A" w:rsidR="648A90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regarding</w:t>
      </w:r>
      <w:r w:rsidRPr="308A141A" w:rsidR="6F482DA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648A90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its</w:t>
      </w:r>
      <w:r w:rsidRPr="308A141A" w:rsidR="03CA54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61E1B3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ethics</w:t>
      </w: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68445E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005E46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Secondly, political </w:t>
      </w:r>
      <w:r w:rsidRPr="308A141A" w:rsidR="005E46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structures</w:t>
      </w:r>
      <w:r w:rsidRPr="308A141A" w:rsidR="005E46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are changed with OSINT</w:t>
      </w:r>
      <w:r w:rsidRPr="308A141A" w:rsidR="6CF69A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having regular people and </w:t>
      </w:r>
      <w:r w:rsidRPr="308A141A" w:rsidR="6CF69A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NGO’s</w:t>
      </w:r>
      <w:r w:rsidRPr="308A141A" w:rsidR="6CF69A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perform their own investigation and </w:t>
      </w:r>
      <w:r w:rsidRPr="308A141A" w:rsidR="0B46DFB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disseminate</w:t>
      </w:r>
      <w:r w:rsidRPr="308A141A" w:rsidR="6CF69A5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their own information </w:t>
      </w:r>
      <w:r w:rsidRPr="308A141A" w:rsidR="33603AE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different from curated media, government, and intelligence organizations.</w:t>
      </w:r>
      <w:r w:rsidRPr="308A141A" w:rsidR="3DCD72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From a sociology </w:t>
      </w:r>
      <w:r w:rsidRPr="308A141A" w:rsidR="21FDBF4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lense</w:t>
      </w:r>
      <w:r w:rsidRPr="308A141A" w:rsidR="3DCD72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OSINT could promote </w:t>
      </w:r>
      <w:r w:rsidRPr="308A141A" w:rsidR="19B1AF7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social</w:t>
      </w:r>
      <w:r w:rsidRPr="308A141A" w:rsidR="3DCD724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accountability by informing others about </w:t>
      </w:r>
      <w:r w:rsidRPr="308A141A" w:rsidR="7C7F78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possible</w:t>
      </w:r>
      <w:r w:rsidRPr="308A141A" w:rsidR="0D0215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war</w:t>
      </w:r>
      <w:r w:rsidRPr="308A141A" w:rsidR="0D02153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crimes and </w:t>
      </w:r>
      <w:r w:rsidRPr="308A141A" w:rsidR="43116D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other injustices.</w:t>
      </w:r>
    </w:p>
    <w:p w:rsidR="24E0C5DC" w:rsidP="308A141A" w:rsidRDefault="24E0C5DC" w14:paraId="55672110" w14:textId="69FBAFD6">
      <w:pPr>
        <w:pStyle w:val="Normal"/>
        <w:spacing w:line="480" w:lineRule="auto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24E0C5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•</w:t>
      </w:r>
      <w:r w:rsidRPr="308A141A" w:rsidR="4CDED5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Class </w:t>
      </w:r>
      <w:r w:rsidRPr="308A141A" w:rsidR="4CDED56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relevance</w:t>
      </w:r>
    </w:p>
    <w:p w:rsidR="3B3F6331" w:rsidP="308A141A" w:rsidRDefault="3B3F6331" w14:paraId="184E065F" w14:textId="5506230A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4C54D9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Empiricism</w:t>
      </w:r>
      <w:r w:rsidRPr="308A141A" w:rsidR="560DCD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was brought up in class several times and can be applied to </w:t>
      </w:r>
      <w:r w:rsidRPr="308A141A" w:rsidR="31D76E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</w:t>
      </w:r>
      <w:r w:rsidRPr="308A141A" w:rsidR="560DCD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648E513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article</w:t>
      </w:r>
      <w:r w:rsidRPr="308A141A" w:rsidR="560DCD3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due to its data driven focus. The research conducted clearly highlighted observable evidence 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was grounded in facts 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pertaining to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</w:t>
      </w:r>
      <w:r w:rsidRPr="308A141A" w:rsidR="51B214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Belli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ncat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909EF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website</w:t>
      </w:r>
      <w:r w:rsidRPr="308A141A" w:rsidR="5BCF26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3B3F63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  <w:r w:rsidRPr="308A141A" w:rsidR="1A3F64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When discussing Cybersecurity culture, it was </w:t>
      </w:r>
      <w:r w:rsidRPr="308A141A" w:rsidR="1A3F64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stated</w:t>
      </w:r>
      <w:r w:rsidRPr="308A141A" w:rsidR="1A3F64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</w:t>
      </w:r>
      <w:r w:rsidRPr="308A141A" w:rsidR="2A3687F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empowering</w:t>
      </w:r>
      <w:r w:rsidRPr="308A141A" w:rsidR="1A3F649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people is of importance to the field and culture</w:t>
      </w:r>
      <w:r w:rsidRPr="308A141A" w:rsidR="4718F0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which is </w:t>
      </w:r>
      <w:r w:rsidRPr="308A141A" w:rsidR="4718F0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similar to</w:t>
      </w:r>
      <w:r w:rsidRPr="308A141A" w:rsidR="4718F00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how OSINT empowers everyday citizens to perform investigations.</w:t>
      </w:r>
      <w:r w:rsidRPr="308A141A" w:rsidR="740273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Skepticism is also a foundation of OSINT</w:t>
      </w:r>
      <w:r w:rsidRPr="308A141A" w:rsidR="4914D6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40273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308A141A" w:rsidR="534225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therefore </w:t>
      </w:r>
      <w:r w:rsidRPr="308A141A" w:rsidR="740273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article</w:t>
      </w:r>
      <w:r w:rsidRPr="308A141A" w:rsidR="656A85B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08A141A" w:rsidR="740273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68807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 questioning the need for policy</w:t>
      </w:r>
      <w:r w:rsidRPr="308A141A" w:rsidR="63B97D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13FA79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Lastly, conflict theory is </w:t>
      </w:r>
      <w:r w:rsidRPr="308A141A" w:rsidR="13FA79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observed</w:t>
      </w:r>
      <w:r w:rsidRPr="308A141A" w:rsidR="13FA79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by OSINT</w:t>
      </w:r>
      <w:r w:rsidRPr="308A141A" w:rsidR="04F547E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1B683A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users and other informational sources by compe</w:t>
      </w:r>
      <w:r w:rsidRPr="308A141A" w:rsidR="52854C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ting for </w:t>
      </w:r>
      <w:r w:rsidRPr="308A141A" w:rsidR="6B35316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power,</w:t>
      </w:r>
      <w:r w:rsidRPr="308A141A" w:rsidR="52854C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52854C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i.e.</w:t>
      </w:r>
      <w:r w:rsidRPr="308A141A" w:rsidR="52854CD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intelligence.</w:t>
      </w:r>
    </w:p>
    <w:p xmlns:wp14="http://schemas.microsoft.com/office/word/2010/wordml" w:rsidP="27A2D679" wp14:paraId="310050FB" wp14:noSpellErr="1" wp14:textId="18A2A229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• Impact on Marginalized Groups</w:t>
      </w:r>
    </w:p>
    <w:p xmlns:wp14="http://schemas.microsoft.com/office/word/2010/wordml" w:rsidP="27A2D679" wp14:paraId="58A27CAF" wp14:noSpellErr="1" wp14:textId="52E49E3B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D0BF19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roups w</w:t>
      </w:r>
      <w:r w:rsidRPr="308A141A" w:rsidR="5D088F9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ere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not </w:t>
      </w:r>
      <w:r w:rsidRPr="308A141A" w:rsidR="624825C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specifically 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stated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B58E5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as </w:t>
      </w:r>
      <w:r w:rsidRPr="308A141A" w:rsidR="1854113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marginalized</w:t>
      </w:r>
      <w:r w:rsidRPr="308A141A" w:rsidR="7B58E53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</w:t>
      </w:r>
      <w:r w:rsidRPr="308A141A" w:rsidR="7A4801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308A141A" w:rsidR="6CE2AA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research;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3B6B18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although they might be more at risk when it comes to privacy concerns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08A141A" w:rsidR="125551B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 example of this involves Sunil Tripathi</w:t>
      </w:r>
      <w:r w:rsidRPr="308A141A" w:rsidR="57883A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 victim of mistaken identity that was falsely accused of being the perpetrator of the Boston </w:t>
      </w:r>
      <w:r w:rsidRPr="308A141A" w:rsidR="4C463E8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marathon bombings. This grave mistake by internet investigators and journalist caused the young </w:t>
      </w:r>
      <w:r w:rsidRPr="308A141A" w:rsidR="6FAEAE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</w:t>
      </w:r>
      <w:r w:rsidRPr="308A141A" w:rsidR="4C463E8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take his own life highlighting</w:t>
      </w:r>
      <w:r w:rsidRPr="308A141A" w:rsidR="541AE1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negative impact OSINT could have on </w:t>
      </w:r>
      <w:r w:rsidRPr="308A141A" w:rsidR="104BCE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marginalized</w:t>
      </w:r>
      <w:r w:rsidRPr="308A141A" w:rsidR="541AE1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31A8EF9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individuals/groups</w:t>
      </w:r>
      <w:r w:rsidRPr="308A141A" w:rsidR="30A7625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(Pitman, Walsh,2025)</w:t>
      </w:r>
      <w:r w:rsidRPr="308A141A" w:rsidR="541AE15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308A141A" w:rsidR="07E8A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07E8A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Another impact or lack </w:t>
      </w:r>
      <w:r w:rsidRPr="308A141A" w:rsidR="5ACC067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thereof</w:t>
      </w:r>
      <w:r w:rsidRPr="308A141A" w:rsidR="07E8A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</w:t>
      </w:r>
      <w:r w:rsidRPr="308A141A" w:rsidR="2FBE2D0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marginalized</w:t>
      </w:r>
      <w:r w:rsidRPr="308A141A" w:rsidR="07E8A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groups is the lack of investigations that happen in less developing countries such as </w:t>
      </w:r>
      <w:r w:rsidRPr="308A141A" w:rsidR="6C2B99B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African</w:t>
      </w:r>
      <w:r w:rsidRPr="308A141A" w:rsidR="07E8AB6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nations were conf</w:t>
      </w:r>
      <w:r w:rsidRPr="308A141A" w:rsidR="66FFE39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lict is constantly present without any large media representation.</w:t>
      </w:r>
    </w:p>
    <w:p xmlns:wp14="http://schemas.microsoft.com/office/word/2010/wordml" w:rsidP="27A2D679" wp14:paraId="74B28A51" wp14:noSpellErr="1" wp14:textId="4AA978CB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Contributions to Society </w:t>
      </w:r>
    </w:p>
    <w:p xmlns:wp14="http://schemas.microsoft.com/office/word/2010/wordml" w:rsidP="308A141A" wp14:noSpellErr="1" wp14:paraId="6A321A0E" wp14:textId="6E58C527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02C780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Several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important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35791B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contributions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society </w:t>
      </w:r>
      <w:r w:rsidRPr="308A141A" w:rsidR="0B27954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can be </w:t>
      </w:r>
      <w:r w:rsidRPr="308A141A" w:rsidR="70AC0C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derived from the study</w:t>
      </w: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308A141A" w:rsidR="54BBD78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Firstly, is the ethical gain of policy c</w:t>
      </w:r>
      <w:r w:rsidRPr="308A141A" w:rsidR="04146C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hanging how open-source investigations are conducted, </w:t>
      </w:r>
      <w:r w:rsidRPr="308A141A" w:rsidR="04146C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establishing</w:t>
      </w:r>
      <w:r w:rsidRPr="308A141A" w:rsidR="04146C5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clear boundaries and guidelines for better</w:t>
      </w:r>
      <w:r w:rsidRPr="308A141A" w:rsidR="7E95F5D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dissemination.</w:t>
      </w:r>
      <w:r w:rsidRPr="308A141A" w:rsidR="1BBF5D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Secondly, by bringing attention to </w:t>
      </w:r>
      <w:r w:rsidRPr="308A141A" w:rsidR="7EA1747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OSINT,</w:t>
      </w:r>
      <w:r w:rsidRPr="308A141A" w:rsidR="1BBF5DA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study </w:t>
      </w:r>
      <w:r w:rsidRPr="308A141A" w:rsidR="5F8316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could encourage decentralization of information and bring more transparency to </w:t>
      </w:r>
      <w:r w:rsidRPr="308A141A" w:rsidR="263A61A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it.</w:t>
      </w:r>
    </w:p>
    <w:p xmlns:wp14="http://schemas.microsoft.com/office/word/2010/wordml" w:rsidP="308A141A" wp14:paraId="77BCC6A3" wp14:textId="11493EB0">
      <w:pPr>
        <w:pStyle w:val="Normal"/>
        <w:spacing w:line="480" w:lineRule="auto"/>
        <w:ind w:firstLine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Conclusion </w:t>
      </w:r>
    </w:p>
    <w:p xmlns:wp14="http://schemas.microsoft.com/office/word/2010/wordml" w:rsidP="27A2D679" wp14:paraId="6613CD92" wp14:noSpellErr="1" wp14:textId="6DDBEF07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7CF1122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conclusion, the article calls out the need for policy but also highlights several benefits of OSINT. Ethic</w:t>
      </w:r>
      <w:r w:rsidRPr="308A141A" w:rsidR="3058B95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ally, as mentioned with Sunil Tripathi, OSINT </w:t>
      </w:r>
      <w:r w:rsidRPr="308A141A" w:rsidR="487D9AD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could have devastating results without guidelines. In contrast, </w:t>
      </w:r>
      <w:r w:rsidRPr="308A141A" w:rsidR="171C74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OSINT could also bring </w:t>
      </w:r>
      <w:r w:rsidRPr="308A141A" w:rsidR="266777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transparency</w:t>
      </w:r>
      <w:r w:rsidRPr="308A141A" w:rsidR="171C74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</w:t>
      </w:r>
      <w:r w:rsidRPr="308A141A" w:rsidR="171C74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7E6127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accountability to</w:t>
      </w:r>
      <w:r w:rsidRPr="308A141A" w:rsidR="171C74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08A141A" w:rsidR="171C74C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the injustices and war crimes that happen without m</w:t>
      </w:r>
      <w:r w:rsidRPr="308A141A" w:rsidR="64047B6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edia coverage.</w:t>
      </w:r>
      <w:r w:rsidRPr="308A141A" w:rsidR="74D963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Overall, the benefits of OSINT are too valuable to </w:t>
      </w:r>
      <w:r w:rsidRPr="308A141A" w:rsidR="6890F9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discard,</w:t>
      </w:r>
      <w:r w:rsidRPr="308A141A" w:rsidR="74D963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although the need for policy as </w:t>
      </w:r>
      <w:r w:rsidRPr="308A141A" w:rsidR="74D963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stated</w:t>
      </w:r>
      <w:r w:rsidRPr="308A141A" w:rsidR="74D963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the research would </w:t>
      </w:r>
      <w:r w:rsidRPr="308A141A" w:rsidR="74D963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greatly </w:t>
      </w:r>
      <w:r w:rsidRPr="308A141A" w:rsidR="1306F0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improve</w:t>
      </w:r>
      <w:r w:rsidRPr="308A141A" w:rsidR="1306F0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open-source intelligence.</w:t>
      </w:r>
    </w:p>
    <w:p xmlns:wp14="http://schemas.microsoft.com/office/word/2010/wordml" w:rsidP="27A2D679" wp14:paraId="5F41CFD1" wp14:textId="7F694AA5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• Article Link </w:t>
      </w:r>
    </w:p>
    <w:p xmlns:wp14="http://schemas.microsoft.com/office/word/2010/wordml" w:rsidP="27A2D679" wp14:paraId="119A8B0B" wp14:textId="1A4FA152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835aa3e82d114957">
        <w:r w:rsidRPr="27A2D679" w:rsidR="516323A1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"A Study of Bellingcat's Online Investigation Patterns (2014-2024)" by Lora Pitman and Logan Walsh</w:t>
        </w:r>
      </w:hyperlink>
    </w:p>
    <w:p xmlns:wp14="http://schemas.microsoft.com/office/word/2010/wordml" w:rsidP="27A2D679" wp14:paraId="2C078E63" wp14:textId="72EBB96E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7A2D679" w:rsidR="366A52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• Citation</w:t>
      </w:r>
    </w:p>
    <w:p w:rsidR="04611ED3" w:rsidP="308A141A" w:rsidRDefault="04611ED3" w14:paraId="785754D1" w14:textId="662ECBC2" w14:noSpellErr="1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08A141A" w:rsidR="04611ED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Pitman, L., &amp; Walsh, L. (2025). Policy Considerations of Open-Source Intelligence: A Study of Bellingcat’s Online Investigation Patterns (2014-2024). International Journal of Cybersecurity Intelligence &amp; Cybercrime, 8(2). https://doi.org/10.52306/2578-3289.1202</w:t>
      </w:r>
    </w:p>
    <w:p w:rsidR="04611ED3" w:rsidP="27A2D679" w:rsidRDefault="04611ED3" w14:paraId="3619A63F" w14:textId="71C39760">
      <w:pPr>
        <w:pStyle w:val="Normal"/>
        <w:spacing w:line="480" w:lineRule="auto"/>
      </w:pPr>
      <w:r w:rsidRPr="27A2D679" w:rsidR="04611ED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‌</w:t>
      </w:r>
    </w:p>
    <w:p w:rsidR="27A2D679" w:rsidP="27A2D679" w:rsidRDefault="27A2D679" w14:paraId="24CD3A98" w14:textId="4C075161">
      <w:pPr>
        <w:pStyle w:val="Normal"/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b41eab94689e4968"/>
      <w:headerReference w:type="first" r:id="Rc3ca43aa8b564db8"/>
      <w:footerReference w:type="default" r:id="R24d7a6b7e0364db1"/>
      <w:footerReference w:type="first" r:id="R996939250ba547b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A2D679" w:rsidTr="27A2D679" w14:paraId="6FCB26B5">
      <w:trPr>
        <w:trHeight w:val="300"/>
      </w:trPr>
      <w:tc>
        <w:tcPr>
          <w:tcW w:w="3120" w:type="dxa"/>
          <w:tcMar/>
        </w:tcPr>
        <w:p w:rsidR="27A2D679" w:rsidP="27A2D679" w:rsidRDefault="27A2D679" w14:paraId="50E02F9A" w14:textId="6BD595A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A2D679" w:rsidP="27A2D679" w:rsidRDefault="27A2D679" w14:paraId="779DAA7D" w14:textId="284E84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A2D679" w:rsidP="27A2D679" w:rsidRDefault="27A2D679" w14:paraId="41A1FCDC" w14:textId="55471712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7A2D679" w:rsidP="27A2D679" w:rsidRDefault="27A2D679" w14:paraId="70A00641" w14:textId="185D4BC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A2D679" w:rsidTr="27A2D679" w14:paraId="136952A1">
      <w:trPr>
        <w:trHeight w:val="300"/>
      </w:trPr>
      <w:tc>
        <w:tcPr>
          <w:tcW w:w="3120" w:type="dxa"/>
          <w:tcMar/>
        </w:tcPr>
        <w:p w:rsidR="27A2D679" w:rsidP="27A2D679" w:rsidRDefault="27A2D679" w14:paraId="1EDEE1DA" w14:textId="5F052BA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A2D679" w:rsidP="27A2D679" w:rsidRDefault="27A2D679" w14:paraId="27D2637A" w14:textId="42FFF64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A2D679" w:rsidP="27A2D679" w:rsidRDefault="27A2D679" w14:paraId="1C4C42F4" w14:textId="68CCF5BE">
          <w:pPr>
            <w:pStyle w:val="Header"/>
            <w:bidi w:val="0"/>
            <w:ind w:right="-115"/>
            <w:jc w:val="right"/>
          </w:pPr>
        </w:p>
      </w:tc>
    </w:tr>
  </w:tbl>
  <w:p w:rsidR="27A2D679" w:rsidP="27A2D679" w:rsidRDefault="27A2D679" w14:paraId="584EA482" w14:textId="7D84DCA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7A2D679" w:rsidP="27A2D679" w:rsidRDefault="27A2D679" w14:paraId="35787E6E" w14:textId="4768D690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A2D679" w:rsidTr="27A2D679" w14:paraId="69A10A89">
      <w:trPr>
        <w:trHeight w:val="300"/>
      </w:trPr>
      <w:tc>
        <w:tcPr>
          <w:tcW w:w="3120" w:type="dxa"/>
          <w:tcMar/>
        </w:tcPr>
        <w:p w:rsidR="27A2D679" w:rsidP="27A2D679" w:rsidRDefault="27A2D679" w14:paraId="73452B7F" w14:textId="06A2C63D">
          <w:pPr>
            <w:pStyle w:val="Header"/>
            <w:bidi w:val="0"/>
            <w:spacing w:line="480" w:lineRule="auto"/>
            <w:ind w:left="-115"/>
            <w:jc w:val="left"/>
            <w:rPr>
              <w:rFonts w:ascii="Times New Roman" w:hAnsi="Times New Roman" w:eastAsia="Times New Roman" w:cs="Times New Roman"/>
            </w:rPr>
          </w:pPr>
          <w:r w:rsidRPr="27A2D679" w:rsidR="27A2D679">
            <w:rPr>
              <w:rFonts w:ascii="Times New Roman" w:hAnsi="Times New Roman" w:eastAsia="Times New Roman" w:cs="Times New Roman"/>
            </w:rPr>
            <w:t xml:space="preserve">Christopher Rojas  </w:t>
          </w:r>
        </w:p>
        <w:p w:rsidR="27A2D679" w:rsidP="27A2D679" w:rsidRDefault="27A2D679" w14:paraId="317F0D03" w14:textId="009EDD0A">
          <w:pPr>
            <w:pStyle w:val="Header"/>
            <w:bidi w:val="0"/>
            <w:spacing w:line="480" w:lineRule="auto"/>
            <w:ind w:left="-115"/>
            <w:jc w:val="left"/>
            <w:rPr>
              <w:rFonts w:ascii="Times New Roman" w:hAnsi="Times New Roman" w:eastAsia="Times New Roman" w:cs="Times New Roman"/>
            </w:rPr>
          </w:pPr>
          <w:r w:rsidRPr="27A2D679" w:rsidR="27A2D679">
            <w:rPr>
              <w:rFonts w:ascii="Times New Roman" w:hAnsi="Times New Roman" w:eastAsia="Times New Roman" w:cs="Times New Roman"/>
            </w:rPr>
            <w:t xml:space="preserve">11/10/2025  </w:t>
          </w:r>
        </w:p>
      </w:tc>
      <w:tc>
        <w:tcPr>
          <w:tcW w:w="3120" w:type="dxa"/>
          <w:tcMar/>
        </w:tcPr>
        <w:p w:rsidR="27A2D679" w:rsidP="27A2D679" w:rsidRDefault="27A2D679" w14:paraId="3C933DE6" w14:textId="63C6F005">
          <w:pPr>
            <w:pStyle w:val="Header"/>
            <w:bidi w:val="0"/>
            <w:spacing w:line="480" w:lineRule="auto"/>
            <w:jc w:val="center"/>
            <w:rPr>
              <w:rFonts w:ascii="Times New Roman" w:hAnsi="Times New Roman" w:eastAsia="Times New Roman" w:cs="Times New Roman"/>
            </w:rPr>
          </w:pPr>
        </w:p>
      </w:tc>
      <w:tc>
        <w:tcPr>
          <w:tcW w:w="3120" w:type="dxa"/>
          <w:tcMar/>
        </w:tcPr>
        <w:p w:rsidR="27A2D679" w:rsidP="27A2D679" w:rsidRDefault="27A2D679" w14:paraId="008D468C" w14:textId="7E4EC1B0">
          <w:pPr>
            <w:pStyle w:val="Header"/>
            <w:bidi w:val="0"/>
            <w:spacing w:line="480" w:lineRule="auto"/>
            <w:ind w:right="-115"/>
            <w:jc w:val="right"/>
            <w:rPr>
              <w:rFonts w:ascii="Times New Roman" w:hAnsi="Times New Roman" w:eastAsia="Times New Roman" w:cs="Times New Roman"/>
            </w:rPr>
          </w:pPr>
        </w:p>
      </w:tc>
    </w:tr>
  </w:tbl>
  <w:p w:rsidR="27A2D679" w:rsidP="27A2D679" w:rsidRDefault="27A2D679" w14:paraId="5D0F2C87" w14:textId="2224523E">
    <w:pPr>
      <w:pStyle w:val="Header"/>
      <w:bidi w:val="0"/>
      <w:spacing w:line="480" w:lineRule="auto"/>
      <w:rPr>
        <w:rFonts w:ascii="Times New Roman" w:hAnsi="Times New Roman" w:eastAsia="Times New Roman" w:cs="Times New Roman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f6049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1f4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862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25e6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2bd6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CE3B52"/>
    <w:rsid w:val="005E46EA"/>
    <w:rsid w:val="0078E0F1"/>
    <w:rsid w:val="0083379D"/>
    <w:rsid w:val="0270D223"/>
    <w:rsid w:val="02C78078"/>
    <w:rsid w:val="02EE0A15"/>
    <w:rsid w:val="0360A904"/>
    <w:rsid w:val="037853E8"/>
    <w:rsid w:val="03CA54CB"/>
    <w:rsid w:val="03D3CE8F"/>
    <w:rsid w:val="04146C5A"/>
    <w:rsid w:val="04611ED3"/>
    <w:rsid w:val="0495D898"/>
    <w:rsid w:val="04F547E8"/>
    <w:rsid w:val="05C62A75"/>
    <w:rsid w:val="0677AFBB"/>
    <w:rsid w:val="069BFB7F"/>
    <w:rsid w:val="06AA5E6E"/>
    <w:rsid w:val="07C8CACF"/>
    <w:rsid w:val="07E8AB6D"/>
    <w:rsid w:val="081893B6"/>
    <w:rsid w:val="09C63739"/>
    <w:rsid w:val="09DD151E"/>
    <w:rsid w:val="0B279548"/>
    <w:rsid w:val="0B46DFBD"/>
    <w:rsid w:val="0B7E2633"/>
    <w:rsid w:val="0BD95656"/>
    <w:rsid w:val="0C4D89CB"/>
    <w:rsid w:val="0D021534"/>
    <w:rsid w:val="0D35F8BA"/>
    <w:rsid w:val="0D5CD5DB"/>
    <w:rsid w:val="0D6DC0FF"/>
    <w:rsid w:val="0E2183C9"/>
    <w:rsid w:val="0ED66CD6"/>
    <w:rsid w:val="0F3C38BB"/>
    <w:rsid w:val="0FE2BAF6"/>
    <w:rsid w:val="104BCEB1"/>
    <w:rsid w:val="104E27EC"/>
    <w:rsid w:val="10909ADD"/>
    <w:rsid w:val="10C7A256"/>
    <w:rsid w:val="11A6232F"/>
    <w:rsid w:val="11EE31B0"/>
    <w:rsid w:val="125551BE"/>
    <w:rsid w:val="128ADFB7"/>
    <w:rsid w:val="12DBE007"/>
    <w:rsid w:val="1306F0B1"/>
    <w:rsid w:val="13FA7906"/>
    <w:rsid w:val="14F0908C"/>
    <w:rsid w:val="15FDC308"/>
    <w:rsid w:val="1670300D"/>
    <w:rsid w:val="171C74CD"/>
    <w:rsid w:val="17C7A417"/>
    <w:rsid w:val="17F53627"/>
    <w:rsid w:val="18541132"/>
    <w:rsid w:val="187472CF"/>
    <w:rsid w:val="18970B95"/>
    <w:rsid w:val="19178293"/>
    <w:rsid w:val="19304BBF"/>
    <w:rsid w:val="1940CCAF"/>
    <w:rsid w:val="19B1AF7A"/>
    <w:rsid w:val="19D4F50B"/>
    <w:rsid w:val="1A0539DB"/>
    <w:rsid w:val="1A3D54D3"/>
    <w:rsid w:val="1A3F6496"/>
    <w:rsid w:val="1AB3DFD9"/>
    <w:rsid w:val="1B257F7E"/>
    <w:rsid w:val="1B683A19"/>
    <w:rsid w:val="1BA8074B"/>
    <w:rsid w:val="1BB075ED"/>
    <w:rsid w:val="1BBF5DA8"/>
    <w:rsid w:val="1BBFA5A1"/>
    <w:rsid w:val="1BD560FF"/>
    <w:rsid w:val="1C689C81"/>
    <w:rsid w:val="1C7258A8"/>
    <w:rsid w:val="1C921DCA"/>
    <w:rsid w:val="1E31DF72"/>
    <w:rsid w:val="1EB65AE4"/>
    <w:rsid w:val="1F4BDD28"/>
    <w:rsid w:val="1F672133"/>
    <w:rsid w:val="20458942"/>
    <w:rsid w:val="20CE8E26"/>
    <w:rsid w:val="20E362DC"/>
    <w:rsid w:val="21855368"/>
    <w:rsid w:val="21A87A58"/>
    <w:rsid w:val="21FDBF47"/>
    <w:rsid w:val="228B4538"/>
    <w:rsid w:val="233A5E0E"/>
    <w:rsid w:val="23E18B88"/>
    <w:rsid w:val="24E0C5DC"/>
    <w:rsid w:val="25E17374"/>
    <w:rsid w:val="25EFE1A6"/>
    <w:rsid w:val="263A61A5"/>
    <w:rsid w:val="26677750"/>
    <w:rsid w:val="26949119"/>
    <w:rsid w:val="269F2867"/>
    <w:rsid w:val="26E740F6"/>
    <w:rsid w:val="26EEA4A7"/>
    <w:rsid w:val="27571617"/>
    <w:rsid w:val="279F05A4"/>
    <w:rsid w:val="27A2D679"/>
    <w:rsid w:val="282504C5"/>
    <w:rsid w:val="288E8183"/>
    <w:rsid w:val="295B6416"/>
    <w:rsid w:val="298A1716"/>
    <w:rsid w:val="29F48E65"/>
    <w:rsid w:val="2A3687F8"/>
    <w:rsid w:val="2A4DE9C4"/>
    <w:rsid w:val="2CB71E88"/>
    <w:rsid w:val="2D204A7A"/>
    <w:rsid w:val="2D9EF70C"/>
    <w:rsid w:val="2E112DD0"/>
    <w:rsid w:val="2F5B8901"/>
    <w:rsid w:val="2FBE2D0C"/>
    <w:rsid w:val="2FBE5F3A"/>
    <w:rsid w:val="3058B952"/>
    <w:rsid w:val="3062F525"/>
    <w:rsid w:val="306C33FB"/>
    <w:rsid w:val="308A141A"/>
    <w:rsid w:val="30A76255"/>
    <w:rsid w:val="3120265C"/>
    <w:rsid w:val="31627FD4"/>
    <w:rsid w:val="31A1AB1F"/>
    <w:rsid w:val="31A8EF94"/>
    <w:rsid w:val="31C179D9"/>
    <w:rsid w:val="31D76EE5"/>
    <w:rsid w:val="3357FA86"/>
    <w:rsid w:val="33603AE4"/>
    <w:rsid w:val="33DD5D6C"/>
    <w:rsid w:val="341AD9D4"/>
    <w:rsid w:val="3436659F"/>
    <w:rsid w:val="3438826A"/>
    <w:rsid w:val="34E47315"/>
    <w:rsid w:val="351B614C"/>
    <w:rsid w:val="366A52D1"/>
    <w:rsid w:val="370A7B9C"/>
    <w:rsid w:val="372F39D8"/>
    <w:rsid w:val="3761C452"/>
    <w:rsid w:val="37623DB6"/>
    <w:rsid w:val="380A09FD"/>
    <w:rsid w:val="38B51EE9"/>
    <w:rsid w:val="38E7DA9A"/>
    <w:rsid w:val="39505949"/>
    <w:rsid w:val="399BE59A"/>
    <w:rsid w:val="39CC8718"/>
    <w:rsid w:val="3B3F6331"/>
    <w:rsid w:val="3B540C31"/>
    <w:rsid w:val="3B6B1870"/>
    <w:rsid w:val="3C234B0F"/>
    <w:rsid w:val="3C3FEEAC"/>
    <w:rsid w:val="3CA8919C"/>
    <w:rsid w:val="3CBAB525"/>
    <w:rsid w:val="3D0BF194"/>
    <w:rsid w:val="3D326958"/>
    <w:rsid w:val="3D4C2BDB"/>
    <w:rsid w:val="3D7121B2"/>
    <w:rsid w:val="3DCD7246"/>
    <w:rsid w:val="3F13E21B"/>
    <w:rsid w:val="40361A9B"/>
    <w:rsid w:val="4046DD0F"/>
    <w:rsid w:val="40769105"/>
    <w:rsid w:val="416EFE1C"/>
    <w:rsid w:val="4189F348"/>
    <w:rsid w:val="41B19158"/>
    <w:rsid w:val="43116DBC"/>
    <w:rsid w:val="4317E45C"/>
    <w:rsid w:val="4346FC4C"/>
    <w:rsid w:val="43E48519"/>
    <w:rsid w:val="44C40591"/>
    <w:rsid w:val="44C952D1"/>
    <w:rsid w:val="44ED8CA0"/>
    <w:rsid w:val="4584B2AC"/>
    <w:rsid w:val="45A180BE"/>
    <w:rsid w:val="46750525"/>
    <w:rsid w:val="4718F007"/>
    <w:rsid w:val="479ACC82"/>
    <w:rsid w:val="47D4E357"/>
    <w:rsid w:val="4811CE1F"/>
    <w:rsid w:val="487D9AD3"/>
    <w:rsid w:val="489E4635"/>
    <w:rsid w:val="48AB0276"/>
    <w:rsid w:val="48BBA0AF"/>
    <w:rsid w:val="4914D62E"/>
    <w:rsid w:val="4993C849"/>
    <w:rsid w:val="4A74F91F"/>
    <w:rsid w:val="4B05B25F"/>
    <w:rsid w:val="4B1CD07E"/>
    <w:rsid w:val="4C3EA504"/>
    <w:rsid w:val="4C463E8E"/>
    <w:rsid w:val="4C54D91B"/>
    <w:rsid w:val="4C8F3CA8"/>
    <w:rsid w:val="4CDED56B"/>
    <w:rsid w:val="4D5217D2"/>
    <w:rsid w:val="4D6EB459"/>
    <w:rsid w:val="4D8A36C1"/>
    <w:rsid w:val="4D9B34AE"/>
    <w:rsid w:val="4F348320"/>
    <w:rsid w:val="5041CDD2"/>
    <w:rsid w:val="516323A1"/>
    <w:rsid w:val="517D1981"/>
    <w:rsid w:val="5193AAD6"/>
    <w:rsid w:val="51B214F1"/>
    <w:rsid w:val="51EACD76"/>
    <w:rsid w:val="52854CD2"/>
    <w:rsid w:val="52903EE3"/>
    <w:rsid w:val="52AEE862"/>
    <w:rsid w:val="5317F73B"/>
    <w:rsid w:val="5342251B"/>
    <w:rsid w:val="534636A0"/>
    <w:rsid w:val="541AE159"/>
    <w:rsid w:val="54911C6D"/>
    <w:rsid w:val="54BBD78A"/>
    <w:rsid w:val="54C69A15"/>
    <w:rsid w:val="55DC6BB5"/>
    <w:rsid w:val="560DCD35"/>
    <w:rsid w:val="56CA96ED"/>
    <w:rsid w:val="5743DF4B"/>
    <w:rsid w:val="57883A00"/>
    <w:rsid w:val="586E5B28"/>
    <w:rsid w:val="593506DE"/>
    <w:rsid w:val="5976EFAE"/>
    <w:rsid w:val="599BA6D0"/>
    <w:rsid w:val="5A1D0675"/>
    <w:rsid w:val="5A28F1FD"/>
    <w:rsid w:val="5A448778"/>
    <w:rsid w:val="5ACC0679"/>
    <w:rsid w:val="5BCF26EF"/>
    <w:rsid w:val="5C4237D3"/>
    <w:rsid w:val="5C551CE7"/>
    <w:rsid w:val="5CBE8E70"/>
    <w:rsid w:val="5CCF9C1B"/>
    <w:rsid w:val="5D088F99"/>
    <w:rsid w:val="5D1B127B"/>
    <w:rsid w:val="5D3E93B3"/>
    <w:rsid w:val="5E33737E"/>
    <w:rsid w:val="5E50D5AE"/>
    <w:rsid w:val="5E598A07"/>
    <w:rsid w:val="5EB835C9"/>
    <w:rsid w:val="5F8316DE"/>
    <w:rsid w:val="6110EDA7"/>
    <w:rsid w:val="61E1B359"/>
    <w:rsid w:val="62025590"/>
    <w:rsid w:val="624825C2"/>
    <w:rsid w:val="6253C835"/>
    <w:rsid w:val="62E36E3A"/>
    <w:rsid w:val="633F5994"/>
    <w:rsid w:val="634C26D5"/>
    <w:rsid w:val="63B97D23"/>
    <w:rsid w:val="64047B65"/>
    <w:rsid w:val="648A9072"/>
    <w:rsid w:val="648E513D"/>
    <w:rsid w:val="64AACF3C"/>
    <w:rsid w:val="64B3EF6E"/>
    <w:rsid w:val="64DE2E12"/>
    <w:rsid w:val="64FFE7D0"/>
    <w:rsid w:val="656A85BA"/>
    <w:rsid w:val="659797D0"/>
    <w:rsid w:val="65C6D41F"/>
    <w:rsid w:val="65CE3B52"/>
    <w:rsid w:val="6668DA85"/>
    <w:rsid w:val="6681D76A"/>
    <w:rsid w:val="66AB0FD6"/>
    <w:rsid w:val="66FFE39A"/>
    <w:rsid w:val="6706540D"/>
    <w:rsid w:val="68445E60"/>
    <w:rsid w:val="6890F963"/>
    <w:rsid w:val="68D104CD"/>
    <w:rsid w:val="6922FDCA"/>
    <w:rsid w:val="69797CB1"/>
    <w:rsid w:val="699ED784"/>
    <w:rsid w:val="6A1EA7B8"/>
    <w:rsid w:val="6B03E11A"/>
    <w:rsid w:val="6B35316C"/>
    <w:rsid w:val="6B5450E0"/>
    <w:rsid w:val="6B9CAB5C"/>
    <w:rsid w:val="6C1A64B4"/>
    <w:rsid w:val="6C2B99BF"/>
    <w:rsid w:val="6CE2AAE5"/>
    <w:rsid w:val="6CF69A5D"/>
    <w:rsid w:val="6D0FC8DE"/>
    <w:rsid w:val="6D6B2DE5"/>
    <w:rsid w:val="6DFDAC6C"/>
    <w:rsid w:val="6E78B176"/>
    <w:rsid w:val="6EBBEF9F"/>
    <w:rsid w:val="6F482DA2"/>
    <w:rsid w:val="6FAEAE15"/>
    <w:rsid w:val="704C9AAB"/>
    <w:rsid w:val="705B87F7"/>
    <w:rsid w:val="70AC0CFF"/>
    <w:rsid w:val="70F94E86"/>
    <w:rsid w:val="7117D7B5"/>
    <w:rsid w:val="71F24062"/>
    <w:rsid w:val="7243C561"/>
    <w:rsid w:val="7274539E"/>
    <w:rsid w:val="72867590"/>
    <w:rsid w:val="73102BD7"/>
    <w:rsid w:val="735791B3"/>
    <w:rsid w:val="73A0C356"/>
    <w:rsid w:val="73C8A089"/>
    <w:rsid w:val="73D05EB8"/>
    <w:rsid w:val="73E5F4FC"/>
    <w:rsid w:val="74027355"/>
    <w:rsid w:val="7408202B"/>
    <w:rsid w:val="7450CC64"/>
    <w:rsid w:val="74D963C0"/>
    <w:rsid w:val="74DDD96B"/>
    <w:rsid w:val="76248209"/>
    <w:rsid w:val="76880708"/>
    <w:rsid w:val="772CE8B6"/>
    <w:rsid w:val="7732BA2B"/>
    <w:rsid w:val="77C06B11"/>
    <w:rsid w:val="7807B68D"/>
    <w:rsid w:val="78B3C984"/>
    <w:rsid w:val="78E5A41E"/>
    <w:rsid w:val="7909EF17"/>
    <w:rsid w:val="79756107"/>
    <w:rsid w:val="7A48012E"/>
    <w:rsid w:val="7A5D0273"/>
    <w:rsid w:val="7AC65FAC"/>
    <w:rsid w:val="7AD4C99B"/>
    <w:rsid w:val="7AE0605B"/>
    <w:rsid w:val="7B3421BA"/>
    <w:rsid w:val="7B3B8056"/>
    <w:rsid w:val="7B58E536"/>
    <w:rsid w:val="7B78AAC8"/>
    <w:rsid w:val="7B9AEC83"/>
    <w:rsid w:val="7C7F78D1"/>
    <w:rsid w:val="7CF1122E"/>
    <w:rsid w:val="7D18E0CA"/>
    <w:rsid w:val="7D541859"/>
    <w:rsid w:val="7D5DCBC9"/>
    <w:rsid w:val="7DEB8CB1"/>
    <w:rsid w:val="7E61270A"/>
    <w:rsid w:val="7E72F3AA"/>
    <w:rsid w:val="7E85F867"/>
    <w:rsid w:val="7E95F5D7"/>
    <w:rsid w:val="7EA17473"/>
    <w:rsid w:val="7EA26596"/>
    <w:rsid w:val="7FA1D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3B52"/>
  <w15:chartTrackingRefBased/>
  <w15:docId w15:val="{EDA4FA2F-7DC8-4955-9B86-87896513DB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7A2D6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A2D679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27A2D67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308A141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vc.bridgew.edu/ijcic/vol8/iss2/4/" TargetMode="External" Id="R835aa3e82d114957" /><Relationship Type="http://schemas.openxmlformats.org/officeDocument/2006/relationships/header" Target="header.xml" Id="Rb41eab94689e4968" /><Relationship Type="http://schemas.openxmlformats.org/officeDocument/2006/relationships/header" Target="header2.xml" Id="Rc3ca43aa8b564db8" /><Relationship Type="http://schemas.openxmlformats.org/officeDocument/2006/relationships/footer" Target="footer.xml" Id="R24d7a6b7e0364db1" /><Relationship Type="http://schemas.openxmlformats.org/officeDocument/2006/relationships/footer" Target="footer2.xml" Id="R996939250ba547bb" /><Relationship Type="http://schemas.openxmlformats.org/officeDocument/2006/relationships/numbering" Target="numbering.xml" Id="Rdc56f3ca18f249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2025-11-10T23:25:46.3214464Z</dcterms:created>
  <dcterms:modified xsi:type="dcterms:W3CDTF">2025-11-13T23:07:49.8444165Z</dcterms:modified>
  <dc:creator>Chris R.</dc:creator>
  <lastModifiedBy>Chris R.</lastModifiedBy>
</coreProperties>
</file>